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3FAE1401" w:rsidR="00C202E7" w:rsidRDefault="00725775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4a &amp; 4b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4B1D459B" w:rsidR="00C202E7" w:rsidRDefault="00725775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30. Duration of </w:t>
            </w:r>
            <w:r w:rsidR="007E26E1">
              <w:rPr>
                <w:rFonts w:ascii="Arial" w:hAnsi="Arial" w:cs="Arial"/>
              </w:rPr>
              <w:t>DHW flow rate prior to keep warm test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66D5B589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GJ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4A925E99" w:rsidR="00C202E7" w:rsidRDefault="00DD254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E26E1">
              <w:rPr>
                <w:rFonts w:ascii="Arial" w:hAnsi="Arial" w:cs="Arial"/>
              </w:rPr>
              <w:t>19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073D0F59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5602AABB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123343">
              <w:rPr>
                <w:rFonts w:ascii="Arial" w:hAnsi="Arial" w:cs="Arial"/>
              </w:rPr>
              <w:t xml:space="preserve">DHW duration of 120 seconds prior to keep warm test. 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C09124" w14:textId="71523AF9" w:rsidR="00C202E7" w:rsidRDefault="00DF4A9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purpose of the pre-test flow rate is to ensure that the system is completely up to temperature, prior to commencing the keep warm test, with standardisation of conditions across test rigs and tests. </w:t>
            </w:r>
          </w:p>
          <w:p w14:paraId="7AAD510C" w14:textId="660B3D75" w:rsidR="00DF4A9B" w:rsidRDefault="00DF4A9B" w:rsidP="00A34020">
            <w:pPr>
              <w:rPr>
                <w:rFonts w:ascii="Arial" w:hAnsi="Arial" w:cs="Arial"/>
              </w:rPr>
            </w:pPr>
          </w:p>
          <w:p w14:paraId="58419455" w14:textId="366ADFB3" w:rsidR="00DF4A9B" w:rsidRDefault="00DF4A9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120 seconds is a sufficient period for ensuring that the </w:t>
            </w:r>
            <w:r w:rsidR="00CB2676">
              <w:rPr>
                <w:rFonts w:ascii="Arial" w:hAnsi="Arial" w:cs="Arial"/>
              </w:rPr>
              <w:t>temperatures have stabilised</w:t>
            </w:r>
            <w:r w:rsidR="00441B39">
              <w:rPr>
                <w:rFonts w:ascii="Arial" w:hAnsi="Arial" w:cs="Arial"/>
              </w:rPr>
              <w:t>, with the system completely up to temperature (given a 0.13 l/s flow rate)</w:t>
            </w:r>
            <w:r w:rsidR="00063B55">
              <w:rPr>
                <w:rFonts w:ascii="Arial" w:hAnsi="Arial" w:cs="Arial"/>
              </w:rPr>
              <w:t xml:space="preserve">, without impacting on </w:t>
            </w:r>
            <w:r w:rsidR="000C223D">
              <w:rPr>
                <w:rFonts w:ascii="Arial" w:hAnsi="Arial" w:cs="Arial"/>
              </w:rPr>
              <w:t>the time required to carryout testing.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6D0B1B4D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5E23502F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11000733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EC08F" w14:textId="77777777" w:rsidR="009648AC" w:rsidRDefault="009648AC" w:rsidP="00BC4C68">
      <w:r>
        <w:separator/>
      </w:r>
    </w:p>
  </w:endnote>
  <w:endnote w:type="continuationSeparator" w:id="0">
    <w:p w14:paraId="6B971951" w14:textId="77777777" w:rsidR="009648AC" w:rsidRDefault="009648AC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7A466" w14:textId="77777777" w:rsidR="009648AC" w:rsidRDefault="009648AC" w:rsidP="00BC4C68">
      <w:r>
        <w:separator/>
      </w:r>
    </w:p>
  </w:footnote>
  <w:footnote w:type="continuationSeparator" w:id="0">
    <w:p w14:paraId="134378CB" w14:textId="77777777" w:rsidR="009648AC" w:rsidRDefault="009648AC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63B55"/>
    <w:rsid w:val="000B6627"/>
    <w:rsid w:val="000C223D"/>
    <w:rsid w:val="000D351C"/>
    <w:rsid w:val="00113625"/>
    <w:rsid w:val="00123343"/>
    <w:rsid w:val="00124F5A"/>
    <w:rsid w:val="00126DD1"/>
    <w:rsid w:val="001742AF"/>
    <w:rsid w:val="00185FE7"/>
    <w:rsid w:val="001C7692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3F0B9B"/>
    <w:rsid w:val="00400070"/>
    <w:rsid w:val="004003F2"/>
    <w:rsid w:val="00410041"/>
    <w:rsid w:val="00441B39"/>
    <w:rsid w:val="00464649"/>
    <w:rsid w:val="00482724"/>
    <w:rsid w:val="004B6299"/>
    <w:rsid w:val="004E1CEE"/>
    <w:rsid w:val="004E7934"/>
    <w:rsid w:val="004F5D6E"/>
    <w:rsid w:val="00502AE9"/>
    <w:rsid w:val="00515FEC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25775"/>
    <w:rsid w:val="00775D1C"/>
    <w:rsid w:val="00786904"/>
    <w:rsid w:val="00793B55"/>
    <w:rsid w:val="007B2C28"/>
    <w:rsid w:val="007C628E"/>
    <w:rsid w:val="007E26E1"/>
    <w:rsid w:val="00811B91"/>
    <w:rsid w:val="00873AD2"/>
    <w:rsid w:val="00880F85"/>
    <w:rsid w:val="008B3162"/>
    <w:rsid w:val="008D078F"/>
    <w:rsid w:val="008D0B74"/>
    <w:rsid w:val="0096016F"/>
    <w:rsid w:val="00962FEC"/>
    <w:rsid w:val="009648AC"/>
    <w:rsid w:val="009838D8"/>
    <w:rsid w:val="009860AC"/>
    <w:rsid w:val="00A0152F"/>
    <w:rsid w:val="00AB704C"/>
    <w:rsid w:val="00AF28F0"/>
    <w:rsid w:val="00AF5A79"/>
    <w:rsid w:val="00B00626"/>
    <w:rsid w:val="00B11A68"/>
    <w:rsid w:val="00BB01B9"/>
    <w:rsid w:val="00BC4C68"/>
    <w:rsid w:val="00C03342"/>
    <w:rsid w:val="00C202E7"/>
    <w:rsid w:val="00C816E1"/>
    <w:rsid w:val="00CB2676"/>
    <w:rsid w:val="00CC1E74"/>
    <w:rsid w:val="00CE5A21"/>
    <w:rsid w:val="00D92513"/>
    <w:rsid w:val="00DA0AA3"/>
    <w:rsid w:val="00DD254B"/>
    <w:rsid w:val="00DF4A9B"/>
    <w:rsid w:val="00ED1844"/>
    <w:rsid w:val="00EF6D8D"/>
    <w:rsid w:val="00F45B7B"/>
    <w:rsid w:val="00F72E3A"/>
    <w:rsid w:val="00F842A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DD0A02-B61F-43D4-8C40-ADD84B29F149}"/>
</file>

<file path=customXml/itemProps4.xml><?xml version="1.0" encoding="utf-8"?>
<ds:datastoreItem xmlns:ds="http://schemas.openxmlformats.org/officeDocument/2006/customXml" ds:itemID="{BF121A24-096B-49F8-AEBF-97B301FB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13</cp:revision>
  <dcterms:created xsi:type="dcterms:W3CDTF">2019-12-12T15:50:00Z</dcterms:created>
  <dcterms:modified xsi:type="dcterms:W3CDTF">2019-12-17T12:44:00Z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