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5856D9DC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F827A6">
              <w:rPr>
                <w:rFonts w:cstheme="minorHAnsi"/>
                <w:b/>
                <w:sz w:val="32"/>
                <w:szCs w:val="36"/>
              </w:rPr>
              <w:t>05</w:t>
            </w:r>
            <w:r w:rsidR="00AB5AB0">
              <w:rPr>
                <w:rFonts w:cstheme="minorHAnsi"/>
                <w:b/>
                <w:sz w:val="32"/>
                <w:szCs w:val="36"/>
              </w:rPr>
              <w:t>7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6D452CC7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F827A6">
              <w:rPr>
                <w:rFonts w:cstheme="minorHAnsi"/>
                <w:bCs/>
              </w:rPr>
              <w:t xml:space="preserve"> </w:t>
            </w:r>
            <w:r w:rsidR="00FE0F13">
              <w:rPr>
                <w:rFonts w:cstheme="minorHAnsi"/>
                <w:bCs/>
              </w:rPr>
              <w:t>78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359C66D9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4816B9">
              <w:rPr>
                <w:rFonts w:cstheme="minorHAnsi"/>
                <w:bCs/>
              </w:rPr>
              <w:t>Declaration of Conformity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4664E2FB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F15347">
              <w:rPr>
                <w:rFonts w:cstheme="minorHAnsi"/>
                <w:bCs/>
              </w:rPr>
              <w:t>3.7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F15347">
              <w:rPr>
                <w:rFonts w:cstheme="minorHAnsi"/>
                <w:bCs/>
              </w:rPr>
              <w:t>Submitted documentation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38BC76D6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F15347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F80F0DD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77AE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4A726DE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977AE">
              <w:rPr>
                <w:rFonts w:cstheme="minorHAnsi"/>
                <w:bCs/>
              </w:rPr>
              <w:t>12/11/21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5FE391D4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="004816B9" w:rsidRPr="004816B9">
              <w:rPr>
                <w:rFonts w:cstheme="minorHAnsi"/>
                <w:bCs/>
              </w:rPr>
              <w:t>Y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2F346BBD" w14:textId="221B0F6E" w:rsidR="00F74C8A" w:rsidRDefault="00CB1A6D" w:rsidP="00122A18">
      <w:r>
        <w:t xml:space="preserve">Declaration of conformity to be updated to </w:t>
      </w:r>
      <w:r w:rsidR="005A3B4D">
        <w:t>include a UKCA or equivalent</w:t>
      </w:r>
      <w:r w:rsidR="00E3135A">
        <w:t>, as well as the previously included CE mark.</w:t>
      </w:r>
    </w:p>
    <w:p w14:paraId="575864AF" w14:textId="77777777" w:rsidR="00F74C8A" w:rsidRDefault="00F74C8A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0EF7F881" w:rsidR="00517E8A" w:rsidRDefault="00D50289" w:rsidP="00B12DCD">
      <w:r>
        <w:t xml:space="preserve">Update to ensure that </w:t>
      </w:r>
      <w:r w:rsidR="00892BFE">
        <w:t xml:space="preserve">declaration of conformity is updated based on new </w:t>
      </w:r>
      <w:r w:rsidR="008C471D">
        <w:t>UK law from 1 January 2021.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AD61028" w:rsidR="00517E8A" w:rsidRDefault="00F74C8A" w:rsidP="00B12DCD">
      <w:r>
        <w:t>N/A</w:t>
      </w:r>
    </w:p>
    <w:p w14:paraId="37B0A3A2" w14:textId="77777777" w:rsidR="00976F72" w:rsidRDefault="00976F72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FE735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C34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Date evaluated: </w:t>
            </w:r>
            <w:r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F1E" w14:textId="77777777" w:rsidR="00FE7352" w:rsidRPr="00C5730A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Those present: </w:t>
            </w:r>
            <w:r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EC6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B5" w14:textId="7532D80A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="006F7D0E" w:rsidRPr="006F7D0E">
              <w:rPr>
                <w:rFonts w:cstheme="minorHAnsi"/>
                <w:bCs/>
              </w:rPr>
              <w:t>N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CB16" w14:textId="23EA88F7" w:rsidR="00FE7352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>
              <w:rPr>
                <w:rFonts w:cstheme="minorHAnsi"/>
                <w:bCs/>
              </w:rPr>
              <w:t xml:space="preserve">Confirmation </w:t>
            </w:r>
            <w:r w:rsidR="001803B3">
              <w:rPr>
                <w:rFonts w:cstheme="minorHAnsi"/>
                <w:bCs/>
              </w:rPr>
              <w:t>on declaraion of confirmity update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707A21DD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FD0831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A0AD1" w14:textId="77777777" w:rsidR="00416120" w:rsidRDefault="00416120" w:rsidP="00C730C3">
      <w:r>
        <w:separator/>
      </w:r>
    </w:p>
  </w:endnote>
  <w:endnote w:type="continuationSeparator" w:id="0">
    <w:p w14:paraId="3E3438EF" w14:textId="77777777" w:rsidR="00416120" w:rsidRDefault="00416120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8BDA" w14:textId="77777777" w:rsidR="00416120" w:rsidRDefault="00416120" w:rsidP="00C730C3">
      <w:r>
        <w:separator/>
      </w:r>
    </w:p>
  </w:footnote>
  <w:footnote w:type="continuationSeparator" w:id="0">
    <w:p w14:paraId="3AF4BD01" w14:textId="77777777" w:rsidR="00416120" w:rsidRDefault="00416120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7EB"/>
    <w:multiLevelType w:val="hybridMultilevel"/>
    <w:tmpl w:val="E0A23668"/>
    <w:lvl w:ilvl="0" w:tplc="513AB6B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317F7"/>
    <w:multiLevelType w:val="hybridMultilevel"/>
    <w:tmpl w:val="62B67070"/>
    <w:lvl w:ilvl="0" w:tplc="E1C27B1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75578">
    <w:abstractNumId w:val="7"/>
  </w:num>
  <w:num w:numId="2" w16cid:durableId="2083598703">
    <w:abstractNumId w:val="5"/>
  </w:num>
  <w:num w:numId="3" w16cid:durableId="1991054993">
    <w:abstractNumId w:val="11"/>
  </w:num>
  <w:num w:numId="4" w16cid:durableId="183636460">
    <w:abstractNumId w:val="3"/>
  </w:num>
  <w:num w:numId="5" w16cid:durableId="444737820">
    <w:abstractNumId w:val="4"/>
  </w:num>
  <w:num w:numId="6" w16cid:durableId="136799671">
    <w:abstractNumId w:val="9"/>
  </w:num>
  <w:num w:numId="7" w16cid:durableId="2015841223">
    <w:abstractNumId w:val="2"/>
  </w:num>
  <w:num w:numId="8" w16cid:durableId="32728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4484248">
    <w:abstractNumId w:val="1"/>
  </w:num>
  <w:num w:numId="10" w16cid:durableId="2137025515">
    <w:abstractNumId w:val="8"/>
  </w:num>
  <w:num w:numId="11" w16cid:durableId="166600088">
    <w:abstractNumId w:val="0"/>
  </w:num>
  <w:num w:numId="12" w16cid:durableId="1540625243">
    <w:abstractNumId w:val="10"/>
  </w:num>
  <w:num w:numId="13" w16cid:durableId="1847014037">
    <w:abstractNumId w:val="12"/>
  </w:num>
  <w:num w:numId="14" w16cid:durableId="1349331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01D51"/>
    <w:rsid w:val="00113625"/>
    <w:rsid w:val="00122A18"/>
    <w:rsid w:val="00124F5A"/>
    <w:rsid w:val="00126DD1"/>
    <w:rsid w:val="00162148"/>
    <w:rsid w:val="001742AF"/>
    <w:rsid w:val="001803B3"/>
    <w:rsid w:val="00185FE7"/>
    <w:rsid w:val="001963E1"/>
    <w:rsid w:val="001C5F6F"/>
    <w:rsid w:val="001C7692"/>
    <w:rsid w:val="0022630D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A0569"/>
    <w:rsid w:val="003A7A1C"/>
    <w:rsid w:val="003B43A1"/>
    <w:rsid w:val="003E3E08"/>
    <w:rsid w:val="003E6A4F"/>
    <w:rsid w:val="00410041"/>
    <w:rsid w:val="00416120"/>
    <w:rsid w:val="00464649"/>
    <w:rsid w:val="004816B9"/>
    <w:rsid w:val="00482724"/>
    <w:rsid w:val="004977AE"/>
    <w:rsid w:val="004B6299"/>
    <w:rsid w:val="004E1CEE"/>
    <w:rsid w:val="004E7934"/>
    <w:rsid w:val="004F5D6E"/>
    <w:rsid w:val="00502AE9"/>
    <w:rsid w:val="00517E8A"/>
    <w:rsid w:val="00526A18"/>
    <w:rsid w:val="00535669"/>
    <w:rsid w:val="0055179B"/>
    <w:rsid w:val="00560298"/>
    <w:rsid w:val="005720DB"/>
    <w:rsid w:val="005A0052"/>
    <w:rsid w:val="005A16DA"/>
    <w:rsid w:val="005A3B4D"/>
    <w:rsid w:val="005D20EE"/>
    <w:rsid w:val="005D5F24"/>
    <w:rsid w:val="005D672B"/>
    <w:rsid w:val="005F044A"/>
    <w:rsid w:val="00611AA8"/>
    <w:rsid w:val="0064001C"/>
    <w:rsid w:val="006511AB"/>
    <w:rsid w:val="00673A4B"/>
    <w:rsid w:val="00696C33"/>
    <w:rsid w:val="006F571B"/>
    <w:rsid w:val="006F7D0E"/>
    <w:rsid w:val="00700B3C"/>
    <w:rsid w:val="00702036"/>
    <w:rsid w:val="00716E85"/>
    <w:rsid w:val="00786904"/>
    <w:rsid w:val="007B2C28"/>
    <w:rsid w:val="007C628E"/>
    <w:rsid w:val="00811B91"/>
    <w:rsid w:val="008520BB"/>
    <w:rsid w:val="0085398D"/>
    <w:rsid w:val="00873AD2"/>
    <w:rsid w:val="00880F85"/>
    <w:rsid w:val="00892BFE"/>
    <w:rsid w:val="008B3162"/>
    <w:rsid w:val="008B74D1"/>
    <w:rsid w:val="008C471D"/>
    <w:rsid w:val="008D0B74"/>
    <w:rsid w:val="008F059B"/>
    <w:rsid w:val="0091436B"/>
    <w:rsid w:val="00956821"/>
    <w:rsid w:val="0096016F"/>
    <w:rsid w:val="00962FEC"/>
    <w:rsid w:val="00976F72"/>
    <w:rsid w:val="009838D8"/>
    <w:rsid w:val="009860AC"/>
    <w:rsid w:val="00A0152F"/>
    <w:rsid w:val="00A35087"/>
    <w:rsid w:val="00AB5AB0"/>
    <w:rsid w:val="00AC5F7B"/>
    <w:rsid w:val="00AF28F0"/>
    <w:rsid w:val="00B11A68"/>
    <w:rsid w:val="00B12DCD"/>
    <w:rsid w:val="00B81F60"/>
    <w:rsid w:val="00BA05F7"/>
    <w:rsid w:val="00BA12AF"/>
    <w:rsid w:val="00BC4C68"/>
    <w:rsid w:val="00BD78B5"/>
    <w:rsid w:val="00C03342"/>
    <w:rsid w:val="00C202E7"/>
    <w:rsid w:val="00C5730A"/>
    <w:rsid w:val="00C730C3"/>
    <w:rsid w:val="00C816E1"/>
    <w:rsid w:val="00CB1A6D"/>
    <w:rsid w:val="00CC1E74"/>
    <w:rsid w:val="00CE5A21"/>
    <w:rsid w:val="00D50289"/>
    <w:rsid w:val="00D80878"/>
    <w:rsid w:val="00D92513"/>
    <w:rsid w:val="00DD5B96"/>
    <w:rsid w:val="00E3135A"/>
    <w:rsid w:val="00ED1844"/>
    <w:rsid w:val="00EF6D8D"/>
    <w:rsid w:val="00F15347"/>
    <w:rsid w:val="00F52028"/>
    <w:rsid w:val="00F72FD7"/>
    <w:rsid w:val="00F74C8A"/>
    <w:rsid w:val="00F76F32"/>
    <w:rsid w:val="00F827A6"/>
    <w:rsid w:val="00F842AC"/>
    <w:rsid w:val="00FA31A7"/>
    <w:rsid w:val="00FD0831"/>
    <w:rsid w:val="00FE0F13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696AE-888C-4D43-97D8-8BA9009BC4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72</cp:revision>
  <dcterms:created xsi:type="dcterms:W3CDTF">2019-11-06T10:28:00Z</dcterms:created>
  <dcterms:modified xsi:type="dcterms:W3CDTF">2022-05-04T12:59:00Z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