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6A04F291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D94F87">
              <w:rPr>
                <w:rFonts w:cstheme="minorHAnsi"/>
                <w:b/>
                <w:sz w:val="32"/>
                <w:szCs w:val="36"/>
              </w:rPr>
              <w:t>073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5A03906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D94F87">
              <w:rPr>
                <w:rFonts w:cstheme="minorHAnsi"/>
                <w:bCs/>
              </w:rPr>
              <w:t xml:space="preserve"> 65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2143816C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D94F87">
              <w:rPr>
                <w:rFonts w:cstheme="minorHAnsi"/>
                <w:b/>
              </w:rPr>
              <w:t>HIU Mounting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345CB218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D94F87">
              <w:rPr>
                <w:rFonts w:cstheme="minorHAnsi"/>
                <w:b/>
              </w:rPr>
              <w:t xml:space="preserve">: All tests, </w:t>
            </w:r>
            <w:r w:rsidR="004C55E3">
              <w:rPr>
                <w:rFonts w:cstheme="minorHAnsi"/>
                <w:b/>
              </w:rPr>
              <w:t>test regime paragraph 2.25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2436D0E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57095A">
              <w:rPr>
                <w:rFonts w:cstheme="minorHAnsi"/>
                <w:bCs/>
              </w:rPr>
              <w:t>CF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0E1E8EA0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57095A">
              <w:rPr>
                <w:rFonts w:cstheme="minorHAnsi"/>
                <w:bCs/>
              </w:rPr>
              <w:t>19/09/21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2A1F868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7095A">
              <w:rPr>
                <w:rFonts w:cstheme="minorHAnsi"/>
                <w:bCs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24B2F9D7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57095A">
              <w:rPr>
                <w:rFonts w:cstheme="minorHAnsi"/>
                <w:bCs/>
              </w:rPr>
              <w:t>19/09/21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7B393B88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  <w:r w:rsidR="0057095A">
              <w:rPr>
                <w:rFonts w:cstheme="minorHAnsi"/>
                <w:bCs/>
              </w:rPr>
              <w:t>o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B1F8CD2" w14:textId="5C7BAF75" w:rsidR="00517E8A" w:rsidRDefault="0057095A" w:rsidP="00B12DCD">
      <w:r>
        <w:t>No change to proposed approach</w:t>
      </w:r>
    </w:p>
    <w:p w14:paraId="6DC908FC" w14:textId="546AAC46" w:rsidR="00B12DCD" w:rsidRDefault="00B12DCD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7ABCF704" w:rsidR="00517E8A" w:rsidRDefault="002B2A7D" w:rsidP="00B12DCD">
      <w:r>
        <w:t>No reasoning found for adjustment to mounting requirements.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17FD3FF1" w:rsidR="00517E8A" w:rsidRDefault="002B2A7D" w:rsidP="00B12DCD">
      <w:r>
        <w:t>none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1D2B7619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294C43">
              <w:rPr>
                <w:rFonts w:cstheme="minorHAnsi"/>
                <w:bCs/>
              </w:rPr>
              <w:t>21/09/21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16EF9904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2B2A7D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7564E39A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="002B2A7D">
              <w:rPr>
                <w:rFonts w:cstheme="minorHAnsi"/>
                <w:bCs/>
              </w:rPr>
              <w:t>No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4F550EF9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2B2A7D">
              <w:rPr>
                <w:rFonts w:cstheme="minorHAnsi"/>
                <w:bCs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18D56605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294C43">
              <w:rPr>
                <w:rFonts w:cstheme="minorHAnsi"/>
                <w:b/>
              </w:rPr>
              <w:t xml:space="preserve"> </w:t>
            </w:r>
            <w:r w:rsidR="00294C43" w:rsidRPr="00294C43">
              <w:rPr>
                <w:rFonts w:cstheme="minorHAnsi"/>
                <w:bCs/>
              </w:rPr>
              <w:t>Rationale detailed in TN-028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1DE72050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3C6006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75722">
    <w:abstractNumId w:val="6"/>
  </w:num>
  <w:num w:numId="2" w16cid:durableId="527526622">
    <w:abstractNumId w:val="5"/>
  </w:num>
  <w:num w:numId="3" w16cid:durableId="1183471468">
    <w:abstractNumId w:val="10"/>
  </w:num>
  <w:num w:numId="4" w16cid:durableId="493767452">
    <w:abstractNumId w:val="3"/>
  </w:num>
  <w:num w:numId="5" w16cid:durableId="1567448267">
    <w:abstractNumId w:val="4"/>
  </w:num>
  <w:num w:numId="6" w16cid:durableId="209458563">
    <w:abstractNumId w:val="8"/>
  </w:num>
  <w:num w:numId="7" w16cid:durableId="1988052228">
    <w:abstractNumId w:val="2"/>
  </w:num>
  <w:num w:numId="8" w16cid:durableId="503126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7307655">
    <w:abstractNumId w:val="1"/>
  </w:num>
  <w:num w:numId="10" w16cid:durableId="1604260904">
    <w:abstractNumId w:val="7"/>
  </w:num>
  <w:num w:numId="11" w16cid:durableId="1406104864">
    <w:abstractNumId w:val="0"/>
  </w:num>
  <w:num w:numId="12" w16cid:durableId="10313000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5511"/>
    <w:rsid w:val="001963E1"/>
    <w:rsid w:val="001C5F6F"/>
    <w:rsid w:val="001C7692"/>
    <w:rsid w:val="002678A4"/>
    <w:rsid w:val="00294C43"/>
    <w:rsid w:val="002A40F0"/>
    <w:rsid w:val="002B2A7D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C6006"/>
    <w:rsid w:val="003E3E08"/>
    <w:rsid w:val="003E6A4F"/>
    <w:rsid w:val="00410041"/>
    <w:rsid w:val="00464649"/>
    <w:rsid w:val="00482724"/>
    <w:rsid w:val="004B6299"/>
    <w:rsid w:val="004C55E3"/>
    <w:rsid w:val="004E1CEE"/>
    <w:rsid w:val="004E7934"/>
    <w:rsid w:val="004F5D6E"/>
    <w:rsid w:val="00502AE9"/>
    <w:rsid w:val="00517E8A"/>
    <w:rsid w:val="00535669"/>
    <w:rsid w:val="0055179B"/>
    <w:rsid w:val="0057095A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F28F0"/>
    <w:rsid w:val="00B11A68"/>
    <w:rsid w:val="00B12DCD"/>
    <w:rsid w:val="00B81F60"/>
    <w:rsid w:val="00BC4C68"/>
    <w:rsid w:val="00BD78B5"/>
    <w:rsid w:val="00C03342"/>
    <w:rsid w:val="00C202E7"/>
    <w:rsid w:val="00C5730A"/>
    <w:rsid w:val="00C730C3"/>
    <w:rsid w:val="00C816E1"/>
    <w:rsid w:val="00CC1E74"/>
    <w:rsid w:val="00CE5A21"/>
    <w:rsid w:val="00D80878"/>
    <w:rsid w:val="00D92513"/>
    <w:rsid w:val="00D94F87"/>
    <w:rsid w:val="00ED1844"/>
    <w:rsid w:val="00EF6D8D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812B31-E575-4732-B0E0-849D9DF8177D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46</cp:revision>
  <dcterms:created xsi:type="dcterms:W3CDTF">2019-11-06T10:28:00Z</dcterms:created>
  <dcterms:modified xsi:type="dcterms:W3CDTF">2022-05-13T09:32:00Z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