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8D8B22" w14:textId="77777777" w:rsidR="003C1C3F" w:rsidRDefault="003C1C3F" w:rsidP="00F43A5F">
      <w:pPr>
        <w:ind w:hanging="142"/>
        <w:rPr>
          <w:rFonts w:cstheme="minorHAnsi"/>
          <w:noProof/>
          <w:color w:val="000000"/>
          <w:lang w:val="en-GB" w:eastAsia="en-GB"/>
        </w:rPr>
      </w:pPr>
    </w:p>
    <w:p w14:paraId="6C46B900" w14:textId="77777777" w:rsidR="003C1C3F" w:rsidRDefault="003C1C3F" w:rsidP="00F43A5F">
      <w:pPr>
        <w:ind w:hanging="142"/>
        <w:rPr>
          <w:rFonts w:cstheme="minorHAnsi"/>
          <w:noProof/>
          <w:color w:val="000000"/>
          <w:lang w:val="en-GB" w:eastAsia="en-GB"/>
        </w:rPr>
      </w:pPr>
    </w:p>
    <w:p w14:paraId="18641A6E" w14:textId="361F5D30" w:rsidR="00DC7A9D" w:rsidRPr="0068185E" w:rsidRDefault="003C1C3F" w:rsidP="00F43A5F">
      <w:pPr>
        <w:ind w:hanging="142"/>
        <w:rPr>
          <w:rFonts w:cstheme="minorHAnsi"/>
          <w:noProof/>
          <w:color w:val="000000"/>
          <w:lang w:val="en-GB" w:eastAsia="en-GB"/>
        </w:rPr>
      </w:pPr>
      <w:r w:rsidRPr="00BD5553">
        <w:rPr>
          <w:rFonts w:ascii="Arial" w:hAnsi="Arial" w:cs="Arial"/>
          <w:b/>
          <w:noProof/>
          <w:sz w:val="32"/>
          <w:szCs w:val="20"/>
        </w:rPr>
        <w:drawing>
          <wp:anchor distT="0" distB="0" distL="114300" distR="114300" simplePos="0" relativeHeight="251659264" behindDoc="1" locked="0" layoutInCell="1" allowOverlap="1" wp14:anchorId="6522F935" wp14:editId="09BF4ED2">
            <wp:simplePos x="0" y="0"/>
            <wp:positionH relativeFrom="margin">
              <wp:posOffset>0</wp:posOffset>
            </wp:positionH>
            <wp:positionV relativeFrom="page">
              <wp:posOffset>629920</wp:posOffset>
            </wp:positionV>
            <wp:extent cx="1274568" cy="744279"/>
            <wp:effectExtent l="0" t="0" r="1905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4568" cy="74427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30"/>
        <w:gridCol w:w="2331"/>
        <w:gridCol w:w="1146"/>
        <w:gridCol w:w="1185"/>
        <w:gridCol w:w="2331"/>
      </w:tblGrid>
      <w:tr w:rsidR="00017C28" w:rsidRPr="0068185E" w14:paraId="286F7613" w14:textId="7C25DBED" w:rsidTr="42C284B9">
        <w:tc>
          <w:tcPr>
            <w:tcW w:w="5807" w:type="dxa"/>
            <w:gridSpan w:val="3"/>
          </w:tcPr>
          <w:p w14:paraId="099807CA" w14:textId="4F8BDB60" w:rsidR="00017C28" w:rsidRPr="0068185E" w:rsidRDefault="00017C28" w:rsidP="00F43A5F">
            <w:pPr>
              <w:spacing w:before="120" w:after="120" w:line="276" w:lineRule="auto"/>
              <w:rPr>
                <w:rFonts w:cstheme="minorHAnsi"/>
                <w:b/>
                <w:sz w:val="32"/>
                <w:szCs w:val="36"/>
              </w:rPr>
            </w:pPr>
            <w:r w:rsidRPr="0068185E">
              <w:rPr>
                <w:rFonts w:cstheme="minorHAnsi"/>
                <w:b/>
                <w:sz w:val="32"/>
                <w:szCs w:val="36"/>
              </w:rPr>
              <w:t>Technical Note</w:t>
            </w:r>
          </w:p>
        </w:tc>
        <w:tc>
          <w:tcPr>
            <w:tcW w:w="3516" w:type="dxa"/>
            <w:gridSpan w:val="2"/>
          </w:tcPr>
          <w:p w14:paraId="53730896" w14:textId="51CE2E71" w:rsidR="00017C28" w:rsidRPr="0068185E" w:rsidRDefault="00017C28" w:rsidP="00F43A5F">
            <w:pPr>
              <w:spacing w:before="120" w:after="120" w:line="276" w:lineRule="auto"/>
              <w:rPr>
                <w:rFonts w:cstheme="minorHAnsi"/>
                <w:b/>
                <w:sz w:val="32"/>
                <w:szCs w:val="36"/>
              </w:rPr>
            </w:pPr>
            <w:r w:rsidRPr="0068185E">
              <w:rPr>
                <w:rFonts w:cstheme="minorHAnsi"/>
                <w:b/>
                <w:sz w:val="32"/>
                <w:szCs w:val="36"/>
              </w:rPr>
              <w:t>TN</w:t>
            </w:r>
            <w:r w:rsidR="00701A1C" w:rsidRPr="0068185E">
              <w:rPr>
                <w:rFonts w:cstheme="minorHAnsi"/>
                <w:b/>
                <w:sz w:val="32"/>
                <w:szCs w:val="36"/>
              </w:rPr>
              <w:t>-</w:t>
            </w:r>
            <w:r w:rsidR="007C18CA">
              <w:rPr>
                <w:rFonts w:cstheme="minorHAnsi"/>
                <w:b/>
                <w:sz w:val="32"/>
                <w:szCs w:val="36"/>
              </w:rPr>
              <w:t>02</w:t>
            </w:r>
            <w:r w:rsidR="00716C1E">
              <w:rPr>
                <w:rFonts w:cstheme="minorHAnsi"/>
                <w:b/>
                <w:sz w:val="32"/>
                <w:szCs w:val="36"/>
              </w:rPr>
              <w:t>7</w:t>
            </w:r>
          </w:p>
        </w:tc>
      </w:tr>
      <w:tr w:rsidR="00017C28" w:rsidRPr="0068185E" w14:paraId="3F21FD0F" w14:textId="7F1D3522" w:rsidTr="42C284B9">
        <w:tc>
          <w:tcPr>
            <w:tcW w:w="5807" w:type="dxa"/>
            <w:gridSpan w:val="3"/>
          </w:tcPr>
          <w:p w14:paraId="06ECA27B" w14:textId="6C867E41" w:rsidR="00017C28" w:rsidRPr="0068185E" w:rsidRDefault="008B2DCF" w:rsidP="00F43A5F">
            <w:pPr>
              <w:spacing w:before="120" w:after="120" w:line="276" w:lineRule="auto"/>
              <w:rPr>
                <w:rFonts w:cstheme="minorHAnsi"/>
                <w:sz w:val="22"/>
                <w:szCs w:val="22"/>
              </w:rPr>
            </w:pPr>
            <w:r w:rsidRPr="0068185E">
              <w:rPr>
                <w:rFonts w:cstheme="minorHAnsi"/>
                <w:b/>
                <w:sz w:val="22"/>
                <w:szCs w:val="22"/>
              </w:rPr>
              <w:t>Test</w:t>
            </w:r>
            <w:r w:rsidR="00017C28" w:rsidRPr="0068185E">
              <w:rPr>
                <w:rFonts w:cstheme="minorHAnsi"/>
                <w:b/>
                <w:sz w:val="22"/>
                <w:szCs w:val="22"/>
              </w:rPr>
              <w:t>:</w:t>
            </w:r>
            <w:r w:rsidR="00017C28" w:rsidRPr="0068185E">
              <w:rPr>
                <w:rFonts w:cstheme="minorHAnsi"/>
                <w:sz w:val="22"/>
                <w:szCs w:val="22"/>
              </w:rPr>
              <w:t xml:space="preserve"> </w:t>
            </w:r>
            <w:r w:rsidR="004515F7">
              <w:rPr>
                <w:rFonts w:cstheme="minorHAnsi"/>
                <w:sz w:val="22"/>
                <w:szCs w:val="22"/>
              </w:rPr>
              <w:t>n/a</w:t>
            </w:r>
          </w:p>
        </w:tc>
        <w:tc>
          <w:tcPr>
            <w:tcW w:w="3516" w:type="dxa"/>
            <w:gridSpan w:val="2"/>
          </w:tcPr>
          <w:p w14:paraId="1E8C66F8" w14:textId="2DF61EA5" w:rsidR="00017C28" w:rsidRPr="0068185E" w:rsidRDefault="00AD7C39" w:rsidP="00F43A5F">
            <w:pPr>
              <w:spacing w:before="120" w:after="120" w:line="276" w:lineRule="auto"/>
              <w:rPr>
                <w:rFonts w:cstheme="minorHAnsi"/>
                <w:sz w:val="22"/>
                <w:szCs w:val="22"/>
              </w:rPr>
            </w:pPr>
            <w:r w:rsidRPr="0068185E">
              <w:rPr>
                <w:rFonts w:cstheme="minorHAnsi"/>
                <w:b/>
                <w:sz w:val="22"/>
                <w:szCs w:val="22"/>
              </w:rPr>
              <w:t>Test no.</w:t>
            </w:r>
            <w:r w:rsidR="00017C28" w:rsidRPr="0068185E">
              <w:rPr>
                <w:rFonts w:cstheme="minorHAnsi"/>
                <w:b/>
                <w:sz w:val="22"/>
                <w:szCs w:val="22"/>
              </w:rPr>
              <w:t>:</w:t>
            </w:r>
            <w:r w:rsidR="00017C28" w:rsidRPr="0068185E">
              <w:rPr>
                <w:rFonts w:cstheme="minorHAnsi"/>
                <w:sz w:val="22"/>
                <w:szCs w:val="22"/>
              </w:rPr>
              <w:t xml:space="preserve"> </w:t>
            </w:r>
            <w:r w:rsidR="004515F7">
              <w:rPr>
                <w:rFonts w:cstheme="minorHAnsi"/>
                <w:sz w:val="22"/>
                <w:szCs w:val="22"/>
              </w:rPr>
              <w:t>n/a</w:t>
            </w:r>
          </w:p>
        </w:tc>
      </w:tr>
      <w:tr w:rsidR="003C1C3F" w:rsidRPr="0068185E" w14:paraId="718C8716" w14:textId="77777777" w:rsidTr="42C284B9">
        <w:tc>
          <w:tcPr>
            <w:tcW w:w="5807" w:type="dxa"/>
            <w:gridSpan w:val="3"/>
          </w:tcPr>
          <w:p w14:paraId="636F8EFF" w14:textId="4F01BCCB" w:rsidR="003C1C3F" w:rsidRPr="00EB58AA" w:rsidRDefault="003C1C3F" w:rsidP="00F43A5F">
            <w:pPr>
              <w:spacing w:before="120" w:after="120"/>
              <w:rPr>
                <w:rFonts w:ascii="Cambria Math" w:hAnsi="Cambria Math" w:cstheme="minorHAnsi"/>
                <w:b/>
                <w:lang w:eastAsia="ja-JP"/>
              </w:rPr>
            </w:pPr>
            <w:r w:rsidRPr="0068185E">
              <w:rPr>
                <w:rFonts w:cstheme="minorHAnsi"/>
                <w:b/>
                <w:sz w:val="22"/>
                <w:szCs w:val="22"/>
              </w:rPr>
              <w:t>Assumption:</w:t>
            </w:r>
            <w:r w:rsidR="00102BEB">
              <w:rPr>
                <w:rFonts w:cstheme="minorHAnsi"/>
                <w:b/>
                <w:sz w:val="22"/>
                <w:szCs w:val="22"/>
              </w:rPr>
              <w:t xml:space="preserve"> </w:t>
            </w:r>
            <w:r w:rsidR="00EB58AA" w:rsidRPr="00EB58AA">
              <w:rPr>
                <w:rFonts w:cstheme="minorHAnsi"/>
                <w:bCs/>
                <w:sz w:val="22"/>
                <w:szCs w:val="22"/>
              </w:rPr>
              <w:t>Ambient Temperature is 20±5</w:t>
            </w:r>
            <w:r w:rsidR="00EB58AA" w:rsidRPr="00EB58AA">
              <w:rPr>
                <w:rFonts w:ascii="Cambria Math" w:hAnsi="Cambria Math" w:cstheme="minorHAnsi" w:hint="eastAsia"/>
                <w:bCs/>
                <w:sz w:val="22"/>
                <w:szCs w:val="22"/>
                <w:lang w:eastAsia="ja-JP"/>
              </w:rPr>
              <w:t>℃</w:t>
            </w:r>
            <w:r w:rsidR="00EB58AA" w:rsidRPr="00EB58AA">
              <w:rPr>
                <w:rFonts w:ascii="Cambria Math" w:hAnsi="Cambria Math" w:cstheme="minorHAnsi" w:hint="eastAsia"/>
                <w:bCs/>
                <w:sz w:val="22"/>
                <w:szCs w:val="22"/>
                <w:lang w:eastAsia="ja-JP"/>
              </w:rPr>
              <w:t xml:space="preserve"> </w:t>
            </w:r>
            <w:r w:rsidR="00EB58AA" w:rsidRPr="00EB58AA">
              <w:rPr>
                <w:rFonts w:ascii="Cambria Math" w:hAnsi="Cambria Math" w:cstheme="minorHAnsi"/>
                <w:bCs/>
                <w:sz w:val="22"/>
                <w:szCs w:val="22"/>
                <w:lang w:eastAsia="ja-JP"/>
              </w:rPr>
              <w:t>during testing</w:t>
            </w:r>
          </w:p>
        </w:tc>
        <w:tc>
          <w:tcPr>
            <w:tcW w:w="3516" w:type="dxa"/>
            <w:gridSpan w:val="2"/>
          </w:tcPr>
          <w:p w14:paraId="49CDA700" w14:textId="5E365713" w:rsidR="003C1C3F" w:rsidRPr="0068185E" w:rsidRDefault="003C1C3F" w:rsidP="00F43A5F">
            <w:pPr>
              <w:spacing w:before="120" w:after="120"/>
              <w:rPr>
                <w:rFonts w:cstheme="minorHAnsi"/>
                <w:b/>
              </w:rPr>
            </w:pPr>
            <w:r w:rsidRPr="0068185E">
              <w:rPr>
                <w:rFonts w:cstheme="minorHAnsi"/>
                <w:b/>
                <w:sz w:val="22"/>
                <w:szCs w:val="22"/>
              </w:rPr>
              <w:t>Assumption</w:t>
            </w:r>
            <w:r>
              <w:rPr>
                <w:rFonts w:cstheme="minorHAnsi"/>
                <w:b/>
                <w:sz w:val="22"/>
                <w:szCs w:val="22"/>
              </w:rPr>
              <w:t xml:space="preserve"> no:</w:t>
            </w:r>
            <w:r w:rsidR="00102BEB">
              <w:rPr>
                <w:rFonts w:cstheme="minorHAnsi"/>
                <w:b/>
                <w:sz w:val="22"/>
                <w:szCs w:val="22"/>
              </w:rPr>
              <w:t xml:space="preserve"> </w:t>
            </w:r>
            <w:r w:rsidR="00EB58AA">
              <w:rPr>
                <w:rFonts w:cstheme="minorHAnsi"/>
                <w:b/>
                <w:sz w:val="22"/>
                <w:szCs w:val="22"/>
              </w:rPr>
              <w:t>63</w:t>
            </w:r>
          </w:p>
        </w:tc>
      </w:tr>
      <w:tr w:rsidR="00017C28" w:rsidRPr="0068185E" w14:paraId="654BFA1A" w14:textId="37D4D373" w:rsidTr="42C284B9">
        <w:tc>
          <w:tcPr>
            <w:tcW w:w="2330" w:type="dxa"/>
          </w:tcPr>
          <w:p w14:paraId="57E74381" w14:textId="0F34CD25" w:rsidR="00017C28" w:rsidRPr="0068185E" w:rsidRDefault="00017C28" w:rsidP="00F43A5F">
            <w:pPr>
              <w:spacing w:before="120" w:after="120" w:line="276" w:lineRule="auto"/>
              <w:rPr>
                <w:rFonts w:cstheme="minorHAnsi"/>
                <w:b/>
                <w:sz w:val="22"/>
                <w:szCs w:val="22"/>
              </w:rPr>
            </w:pPr>
            <w:r w:rsidRPr="0068185E">
              <w:rPr>
                <w:rFonts w:cstheme="minorHAnsi"/>
                <w:b/>
                <w:sz w:val="22"/>
                <w:szCs w:val="22"/>
              </w:rPr>
              <w:t>Rev:</w:t>
            </w:r>
          </w:p>
          <w:p w14:paraId="1412685A" w14:textId="52A1CBBA" w:rsidR="00017C28" w:rsidRPr="0068185E" w:rsidRDefault="007C18CA" w:rsidP="76C44220">
            <w:pPr>
              <w:spacing w:before="120" w:after="120" w:line="276" w:lineRule="auto"/>
              <w:rPr>
                <w:sz w:val="22"/>
                <w:szCs w:val="22"/>
              </w:rPr>
            </w:pPr>
            <w:r w:rsidRPr="42C284B9">
              <w:rPr>
                <w:sz w:val="22"/>
                <w:szCs w:val="22"/>
              </w:rPr>
              <w:t>0</w:t>
            </w:r>
            <w:r w:rsidR="43FE91DD" w:rsidRPr="42C284B9">
              <w:rPr>
                <w:sz w:val="22"/>
                <w:szCs w:val="22"/>
              </w:rPr>
              <w:t>4</w:t>
            </w:r>
          </w:p>
        </w:tc>
        <w:tc>
          <w:tcPr>
            <w:tcW w:w="2331" w:type="dxa"/>
          </w:tcPr>
          <w:p w14:paraId="2EB87D4E" w14:textId="77AED0DD" w:rsidR="00017C28" w:rsidRPr="00102BEB" w:rsidRDefault="00017C28" w:rsidP="00F43A5F">
            <w:pPr>
              <w:spacing w:before="120" w:after="120" w:line="276" w:lineRule="auto"/>
              <w:rPr>
                <w:rFonts w:cstheme="minorHAnsi"/>
                <w:bCs/>
                <w:sz w:val="22"/>
                <w:szCs w:val="22"/>
              </w:rPr>
            </w:pPr>
            <w:r w:rsidRPr="0068185E">
              <w:rPr>
                <w:rFonts w:cstheme="minorHAnsi"/>
                <w:b/>
                <w:sz w:val="22"/>
                <w:szCs w:val="22"/>
              </w:rPr>
              <w:t>Date:</w:t>
            </w:r>
            <w:r w:rsidR="00102BEB">
              <w:rPr>
                <w:rFonts w:cstheme="minorHAnsi"/>
                <w:b/>
                <w:sz w:val="22"/>
                <w:szCs w:val="22"/>
              </w:rPr>
              <w:t xml:space="preserve"> </w:t>
            </w:r>
          </w:p>
          <w:p w14:paraId="213A08F5" w14:textId="79A555BB" w:rsidR="00F43A5F" w:rsidRPr="0068185E" w:rsidRDefault="5C727278" w:rsidP="76C44220">
            <w:pPr>
              <w:spacing w:before="120" w:after="120" w:line="276" w:lineRule="auto"/>
              <w:rPr>
                <w:sz w:val="22"/>
                <w:szCs w:val="22"/>
              </w:rPr>
            </w:pPr>
            <w:r w:rsidRPr="00716C1E">
              <w:rPr>
                <w:sz w:val="22"/>
                <w:szCs w:val="22"/>
              </w:rPr>
              <w:t>13th</w:t>
            </w:r>
            <w:r w:rsidR="00EB58AA" w:rsidRPr="00716C1E">
              <w:rPr>
                <w:sz w:val="22"/>
                <w:szCs w:val="22"/>
              </w:rPr>
              <w:t xml:space="preserve"> </w:t>
            </w:r>
            <w:r w:rsidR="165616FC" w:rsidRPr="69E7FA44">
              <w:rPr>
                <w:sz w:val="22"/>
                <w:szCs w:val="22"/>
              </w:rPr>
              <w:t>Jan</w:t>
            </w:r>
            <w:r w:rsidR="00EB58AA" w:rsidRPr="69E7FA44">
              <w:rPr>
                <w:sz w:val="22"/>
                <w:szCs w:val="22"/>
              </w:rPr>
              <w:t xml:space="preserve"> 202</w:t>
            </w:r>
            <w:r w:rsidR="59E664F1" w:rsidRPr="69E7FA44">
              <w:rPr>
                <w:sz w:val="22"/>
                <w:szCs w:val="22"/>
              </w:rPr>
              <w:t>2</w:t>
            </w:r>
          </w:p>
        </w:tc>
        <w:tc>
          <w:tcPr>
            <w:tcW w:w="2331" w:type="dxa"/>
            <w:gridSpan w:val="2"/>
          </w:tcPr>
          <w:p w14:paraId="6B6FA489" w14:textId="088FB8FB" w:rsidR="00017C28" w:rsidRPr="0068185E" w:rsidRDefault="00017C28" w:rsidP="00F43A5F">
            <w:pPr>
              <w:spacing w:before="120" w:after="120" w:line="276" w:lineRule="auto"/>
              <w:rPr>
                <w:rFonts w:cstheme="minorHAnsi"/>
                <w:b/>
                <w:sz w:val="22"/>
                <w:szCs w:val="22"/>
              </w:rPr>
            </w:pPr>
            <w:r w:rsidRPr="0068185E">
              <w:rPr>
                <w:rFonts w:cstheme="minorHAnsi"/>
                <w:b/>
                <w:sz w:val="22"/>
                <w:szCs w:val="22"/>
              </w:rPr>
              <w:t>Author:</w:t>
            </w:r>
            <w:r w:rsidR="00102BEB">
              <w:rPr>
                <w:rFonts w:cstheme="minorHAnsi"/>
                <w:b/>
                <w:sz w:val="22"/>
                <w:szCs w:val="22"/>
              </w:rPr>
              <w:t xml:space="preserve"> </w:t>
            </w:r>
          </w:p>
          <w:p w14:paraId="4A7664B0" w14:textId="7F179602" w:rsidR="00F43A5F" w:rsidRPr="0068185E" w:rsidRDefault="00EB58AA" w:rsidP="00F43A5F">
            <w:pPr>
              <w:spacing w:before="120" w:after="120" w:line="276" w:lineRule="auto"/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>Steffan Cook</w:t>
            </w:r>
          </w:p>
        </w:tc>
        <w:tc>
          <w:tcPr>
            <w:tcW w:w="2331" w:type="dxa"/>
          </w:tcPr>
          <w:p w14:paraId="5B3DF2DC" w14:textId="77777777" w:rsidR="00017C28" w:rsidRPr="0068185E" w:rsidRDefault="00017C28" w:rsidP="00F43A5F">
            <w:pPr>
              <w:spacing w:before="120" w:after="120" w:line="276" w:lineRule="auto"/>
              <w:rPr>
                <w:rFonts w:cstheme="minorHAnsi"/>
                <w:b/>
                <w:sz w:val="22"/>
                <w:szCs w:val="22"/>
              </w:rPr>
            </w:pPr>
            <w:r w:rsidRPr="0068185E">
              <w:rPr>
                <w:rFonts w:cstheme="minorHAnsi"/>
                <w:b/>
                <w:sz w:val="22"/>
                <w:szCs w:val="22"/>
              </w:rPr>
              <w:t>Checked:</w:t>
            </w:r>
          </w:p>
          <w:p w14:paraId="2A4D40FD" w14:textId="7DA0C582" w:rsidR="00F43A5F" w:rsidRPr="0068185E" w:rsidRDefault="42256ACB" w:rsidP="507B54CE">
            <w:pPr>
              <w:spacing w:before="120" w:after="120" w:line="276" w:lineRule="auto"/>
              <w:rPr>
                <w:sz w:val="22"/>
                <w:szCs w:val="22"/>
              </w:rPr>
            </w:pPr>
            <w:r w:rsidRPr="507B54CE">
              <w:rPr>
                <w:sz w:val="22"/>
                <w:szCs w:val="22"/>
              </w:rPr>
              <w:t xml:space="preserve">Christer Frennfelt </w:t>
            </w:r>
          </w:p>
          <w:p w14:paraId="7AC0C514" w14:textId="168B1CC5" w:rsidR="00F43A5F" w:rsidRPr="0068185E" w:rsidRDefault="42256ACB" w:rsidP="507B54CE">
            <w:pPr>
              <w:spacing w:before="120" w:after="120" w:line="276" w:lineRule="auto"/>
              <w:rPr>
                <w:sz w:val="22"/>
                <w:szCs w:val="22"/>
              </w:rPr>
            </w:pPr>
            <w:r w:rsidRPr="507B54CE">
              <w:rPr>
                <w:sz w:val="22"/>
                <w:szCs w:val="22"/>
              </w:rPr>
              <w:t>8-12-2021</w:t>
            </w:r>
          </w:p>
        </w:tc>
      </w:tr>
    </w:tbl>
    <w:p w14:paraId="037C94D1" w14:textId="7D801694" w:rsidR="00A75691" w:rsidRPr="003C211F" w:rsidRDefault="00F43A5F" w:rsidP="003C211F">
      <w:pPr>
        <w:pStyle w:val="Heading1"/>
      </w:pPr>
      <w:bookmarkStart w:id="0" w:name="_Toc514342241"/>
      <w:r w:rsidRPr="003C211F">
        <w:t>Introduction</w:t>
      </w:r>
      <w:bookmarkEnd w:id="0"/>
    </w:p>
    <w:p w14:paraId="0EAB6E98" w14:textId="5AFECA6E" w:rsidR="004515F7" w:rsidRDefault="00EB58AA" w:rsidP="003C211F">
      <w:pPr>
        <w:rPr>
          <w:lang w:val="en-GB"/>
        </w:rPr>
      </w:pPr>
      <w:r>
        <w:rPr>
          <w:lang w:val="en-GB"/>
        </w:rPr>
        <w:t xml:space="preserve">The HIU Test Standard stipulates in clause </w:t>
      </w:r>
      <w:r w:rsidR="004515F7">
        <w:rPr>
          <w:lang w:val="en-GB"/>
        </w:rPr>
        <w:t xml:space="preserve">2.23 </w:t>
      </w:r>
      <w:r w:rsidR="005B57B5">
        <w:rPr>
          <w:lang w:val="en-GB"/>
        </w:rPr>
        <w:t>“</w:t>
      </w:r>
      <w:r w:rsidR="004515F7">
        <w:rPr>
          <w:lang w:val="en-GB"/>
        </w:rPr>
        <w:t>For each test undertaken the ambient temperature should be controlled to 20</w:t>
      </w:r>
      <w:r w:rsidR="004515F7" w:rsidRPr="00EB58AA">
        <w:rPr>
          <w:rFonts w:ascii="Cambria Math" w:hAnsi="Cambria Math" w:cstheme="minorHAnsi" w:hint="eastAsia"/>
          <w:bCs/>
          <w:lang w:eastAsia="ja-JP"/>
        </w:rPr>
        <w:t>℃</w:t>
      </w:r>
      <w:r w:rsidR="004515F7" w:rsidRPr="00EB58AA">
        <w:rPr>
          <w:rFonts w:cstheme="minorHAnsi"/>
          <w:bCs/>
        </w:rPr>
        <w:t>±5</w:t>
      </w:r>
      <w:r w:rsidR="004515F7">
        <w:rPr>
          <w:lang w:val="en-GB"/>
        </w:rPr>
        <w:t>.</w:t>
      </w:r>
      <w:r w:rsidR="005B57B5">
        <w:rPr>
          <w:lang w:val="en-GB"/>
        </w:rPr>
        <w:t>”</w:t>
      </w:r>
      <w:r w:rsidR="004515F7">
        <w:rPr>
          <w:lang w:val="en-GB"/>
        </w:rPr>
        <w:t xml:space="preserve"> What are the </w:t>
      </w:r>
      <w:r w:rsidR="003C211F">
        <w:rPr>
          <w:lang w:val="en-GB"/>
        </w:rPr>
        <w:t>advantages</w:t>
      </w:r>
      <w:r w:rsidR="004515F7">
        <w:rPr>
          <w:lang w:val="en-GB"/>
        </w:rPr>
        <w:t xml:space="preserve"> and disadvantages of a </w:t>
      </w:r>
      <w:r w:rsidR="004515F7" w:rsidRPr="00EB58AA">
        <w:rPr>
          <w:rFonts w:cstheme="minorHAnsi"/>
          <w:bCs/>
        </w:rPr>
        <w:t>±5</w:t>
      </w:r>
      <w:r w:rsidR="004515F7" w:rsidRPr="00EB58AA">
        <w:rPr>
          <w:rFonts w:ascii="Cambria Math" w:hAnsi="Cambria Math" w:cstheme="minorHAnsi" w:hint="eastAsia"/>
          <w:bCs/>
          <w:lang w:eastAsia="ja-JP"/>
        </w:rPr>
        <w:t>℃</w:t>
      </w:r>
      <w:r w:rsidR="004515F7">
        <w:rPr>
          <w:rFonts w:ascii="Cambria Math" w:hAnsi="Cambria Math" w:cstheme="minorHAnsi" w:hint="eastAsia"/>
          <w:bCs/>
          <w:lang w:eastAsia="ja-JP"/>
        </w:rPr>
        <w:t xml:space="preserve"> </w:t>
      </w:r>
      <w:r w:rsidR="004515F7">
        <w:rPr>
          <w:rFonts w:ascii="Cambria Math" w:hAnsi="Cambria Math" w:cstheme="minorHAnsi"/>
          <w:bCs/>
          <w:lang w:eastAsia="ja-JP"/>
        </w:rPr>
        <w:t>acceptable range in ambient temperature during testing</w:t>
      </w:r>
      <w:r w:rsidR="003C211F">
        <w:rPr>
          <w:rFonts w:ascii="Cambria Math" w:hAnsi="Cambria Math" w:cstheme="minorHAnsi"/>
          <w:bCs/>
          <w:lang w:eastAsia="ja-JP"/>
        </w:rPr>
        <w:t>? (</w:t>
      </w:r>
      <w:proofErr w:type="gramStart"/>
      <w:r w:rsidR="004515F7">
        <w:rPr>
          <w:rFonts w:ascii="Cambria Math" w:hAnsi="Cambria Math" w:cstheme="minorHAnsi"/>
          <w:bCs/>
          <w:lang w:eastAsia="ja-JP"/>
        </w:rPr>
        <w:t>compared</w:t>
      </w:r>
      <w:proofErr w:type="gramEnd"/>
      <w:r w:rsidR="004515F7">
        <w:rPr>
          <w:rFonts w:ascii="Cambria Math" w:hAnsi="Cambria Math" w:cstheme="minorHAnsi"/>
          <w:bCs/>
          <w:lang w:eastAsia="ja-JP"/>
        </w:rPr>
        <w:t xml:space="preserve"> to a tighter </w:t>
      </w:r>
      <w:r w:rsidR="004515F7" w:rsidRPr="00EB58AA">
        <w:rPr>
          <w:rFonts w:cstheme="minorHAnsi"/>
          <w:bCs/>
        </w:rPr>
        <w:t>±</w:t>
      </w:r>
      <w:r w:rsidR="004515F7">
        <w:rPr>
          <w:rFonts w:cstheme="minorHAnsi"/>
          <w:bCs/>
        </w:rPr>
        <w:t>2</w:t>
      </w:r>
      <w:r w:rsidR="004515F7" w:rsidRPr="00EB58AA">
        <w:rPr>
          <w:rFonts w:ascii="Cambria Math" w:hAnsi="Cambria Math" w:cstheme="minorHAnsi" w:hint="eastAsia"/>
          <w:bCs/>
          <w:lang w:eastAsia="ja-JP"/>
        </w:rPr>
        <w:t>℃</w:t>
      </w:r>
      <w:r w:rsidR="004515F7">
        <w:rPr>
          <w:rFonts w:ascii="Cambria Math" w:hAnsi="Cambria Math" w:cstheme="minorHAnsi" w:hint="eastAsia"/>
          <w:bCs/>
          <w:lang w:eastAsia="ja-JP"/>
        </w:rPr>
        <w:t xml:space="preserve"> </w:t>
      </w:r>
      <w:r w:rsidR="004515F7">
        <w:rPr>
          <w:rFonts w:ascii="Cambria Math" w:hAnsi="Cambria Math" w:cstheme="minorHAnsi"/>
          <w:bCs/>
          <w:lang w:eastAsia="ja-JP"/>
        </w:rPr>
        <w:t>range?</w:t>
      </w:r>
      <w:r w:rsidR="003C211F">
        <w:rPr>
          <w:rFonts w:ascii="Cambria Math" w:hAnsi="Cambria Math" w:cstheme="minorHAnsi"/>
          <w:bCs/>
          <w:lang w:eastAsia="ja-JP"/>
        </w:rPr>
        <w:t>)</w:t>
      </w:r>
      <w:r w:rsidR="004515F7">
        <w:rPr>
          <w:rFonts w:ascii="Cambria Math" w:hAnsi="Cambria Math" w:cstheme="minorHAnsi" w:hint="eastAsia"/>
          <w:bCs/>
          <w:lang w:eastAsia="ja-JP"/>
        </w:rPr>
        <w:t xml:space="preserve"> </w:t>
      </w:r>
    </w:p>
    <w:p w14:paraId="50425BE8" w14:textId="274ED643" w:rsidR="00897494" w:rsidRPr="003C211F" w:rsidRDefault="003C211F" w:rsidP="003C211F">
      <w:pPr>
        <w:pStyle w:val="Heading1"/>
      </w:pPr>
      <w:bookmarkStart w:id="1" w:name="_Toc514342246"/>
      <w:r w:rsidRPr="003C211F">
        <w:t>Concerns</w:t>
      </w:r>
    </w:p>
    <w:bookmarkEnd w:id="1"/>
    <w:p w14:paraId="1CCCA5EE" w14:textId="2CF66C25" w:rsidR="00897494" w:rsidRDefault="00897494" w:rsidP="003C211F">
      <w:pPr>
        <w:rPr>
          <w:rFonts w:ascii="Cambria Math" w:hAnsi="Cambria Math" w:cstheme="minorHAnsi"/>
          <w:bCs/>
          <w:lang w:eastAsia="ja-JP"/>
        </w:rPr>
      </w:pPr>
      <w:r>
        <w:rPr>
          <w:lang w:val="en-GB"/>
        </w:rPr>
        <w:t xml:space="preserve">A HIU during testing will lose heat to the ambient air. </w:t>
      </w:r>
      <w:r w:rsidR="00B26278">
        <w:rPr>
          <w:lang w:val="en-GB"/>
        </w:rPr>
        <w:t>A wide ranger</w:t>
      </w:r>
      <w:r>
        <w:rPr>
          <w:lang w:val="en-GB"/>
        </w:rPr>
        <w:t xml:space="preserve"> in allowable ambient air temperatures (15-25</w:t>
      </w:r>
      <w:r w:rsidRPr="00EB58AA">
        <w:rPr>
          <w:rFonts w:ascii="Cambria Math" w:hAnsi="Cambria Math" w:cstheme="minorHAnsi" w:hint="eastAsia"/>
          <w:bCs/>
          <w:lang w:eastAsia="ja-JP"/>
        </w:rPr>
        <w:t>℃</w:t>
      </w:r>
      <w:r>
        <w:rPr>
          <w:rFonts w:ascii="Cambria Math" w:hAnsi="Cambria Math" w:cstheme="minorHAnsi" w:hint="eastAsia"/>
          <w:bCs/>
          <w:lang w:eastAsia="ja-JP"/>
        </w:rPr>
        <w:t>)</w:t>
      </w:r>
      <w:r>
        <w:rPr>
          <w:rFonts w:ascii="Cambria Math" w:hAnsi="Cambria Math" w:cstheme="minorHAnsi"/>
          <w:bCs/>
          <w:lang w:eastAsia="ja-JP"/>
        </w:rPr>
        <w:t xml:space="preserve"> </w:t>
      </w:r>
      <w:r w:rsidR="00B26278">
        <w:rPr>
          <w:rFonts w:ascii="Cambria Math" w:hAnsi="Cambria Math" w:cstheme="minorHAnsi"/>
          <w:bCs/>
          <w:lang w:eastAsia="ja-JP"/>
        </w:rPr>
        <w:t xml:space="preserve">potentially </w:t>
      </w:r>
      <w:r>
        <w:rPr>
          <w:rFonts w:ascii="Cambria Math" w:hAnsi="Cambria Math" w:cstheme="minorHAnsi"/>
          <w:bCs/>
          <w:lang w:eastAsia="ja-JP"/>
        </w:rPr>
        <w:t>mak</w:t>
      </w:r>
      <w:r w:rsidR="00B26278">
        <w:rPr>
          <w:rFonts w:ascii="Cambria Math" w:hAnsi="Cambria Math" w:cstheme="minorHAnsi"/>
          <w:bCs/>
          <w:lang w:eastAsia="ja-JP"/>
        </w:rPr>
        <w:t>es</w:t>
      </w:r>
      <w:r>
        <w:rPr>
          <w:rFonts w:ascii="Cambria Math" w:hAnsi="Cambria Math" w:cstheme="minorHAnsi"/>
          <w:bCs/>
          <w:lang w:eastAsia="ja-JP"/>
        </w:rPr>
        <w:t xml:space="preserve"> </w:t>
      </w:r>
      <w:r w:rsidR="00B26278">
        <w:rPr>
          <w:rFonts w:ascii="Cambria Math" w:hAnsi="Cambria Math" w:cstheme="minorHAnsi"/>
          <w:bCs/>
          <w:lang w:eastAsia="ja-JP"/>
        </w:rPr>
        <w:t>test results</w:t>
      </w:r>
      <w:r>
        <w:rPr>
          <w:rFonts w:ascii="Cambria Math" w:hAnsi="Cambria Math" w:cstheme="minorHAnsi"/>
          <w:bCs/>
          <w:lang w:eastAsia="ja-JP"/>
        </w:rPr>
        <w:t>:</w:t>
      </w:r>
    </w:p>
    <w:p w14:paraId="72065C59" w14:textId="0E6946B4" w:rsidR="00897494" w:rsidRPr="003C211F" w:rsidRDefault="003C211F" w:rsidP="003C211F">
      <w:pPr>
        <w:pStyle w:val="ListParagraph"/>
        <w:numPr>
          <w:ilvl w:val="0"/>
          <w:numId w:val="4"/>
        </w:numPr>
      </w:pPr>
      <w:r w:rsidRPr="003C211F">
        <w:t>L</w:t>
      </w:r>
      <w:r w:rsidR="00897494" w:rsidRPr="003C211F">
        <w:t xml:space="preserve">ess reproducible? </w:t>
      </w:r>
    </w:p>
    <w:p w14:paraId="7911A7B5" w14:textId="77777777" w:rsidR="00897494" w:rsidRPr="003C211F" w:rsidRDefault="00897494" w:rsidP="003C211F">
      <w:pPr>
        <w:pStyle w:val="ListParagraph"/>
        <w:numPr>
          <w:ilvl w:val="0"/>
          <w:numId w:val="4"/>
        </w:numPr>
      </w:pPr>
      <w:r w:rsidRPr="003C211F">
        <w:t>Inadvertently favouring poor HIU design choices?</w:t>
      </w:r>
    </w:p>
    <w:p w14:paraId="355BC1D1" w14:textId="063F09FC" w:rsidR="00897494" w:rsidRPr="003C211F" w:rsidRDefault="00897494" w:rsidP="003C211F">
      <w:pPr>
        <w:pStyle w:val="ListParagraph"/>
        <w:numPr>
          <w:ilvl w:val="0"/>
          <w:numId w:val="4"/>
        </w:numPr>
      </w:pPr>
      <w:r w:rsidRPr="003C211F">
        <w:t xml:space="preserve">Giving unfair advantage to manufacturers who </w:t>
      </w:r>
      <w:r w:rsidR="00B26278">
        <w:t>inadvertently</w:t>
      </w:r>
      <w:r w:rsidRPr="003C211F">
        <w:t xml:space="preserve"> </w:t>
      </w:r>
      <w:r w:rsidR="00B26278">
        <w:t xml:space="preserve">have a </w:t>
      </w:r>
      <w:proofErr w:type="gramStart"/>
      <w:r w:rsidRPr="003C211F">
        <w:t>high</w:t>
      </w:r>
      <w:r w:rsidR="003C211F" w:rsidRPr="003C211F">
        <w:t>/low</w:t>
      </w:r>
      <w:r w:rsidRPr="003C211F">
        <w:t xml:space="preserve"> ambient temperatures</w:t>
      </w:r>
      <w:proofErr w:type="gramEnd"/>
      <w:r w:rsidRPr="003C211F">
        <w:t xml:space="preserve"> </w:t>
      </w:r>
      <w:r w:rsidR="00B26278">
        <w:t>during</w:t>
      </w:r>
      <w:r w:rsidRPr="003C211F">
        <w:t xml:space="preserve"> testing?</w:t>
      </w:r>
    </w:p>
    <w:p w14:paraId="1C273A88" w14:textId="6CC804EA" w:rsidR="00897494" w:rsidRDefault="00B26278" w:rsidP="0877CC28">
      <w:pPr>
        <w:spacing w:before="240" w:after="120"/>
        <w:jc w:val="both"/>
        <w:rPr>
          <w:rFonts w:ascii="Cambria Math" w:hAnsi="Cambria Math"/>
          <w:lang w:eastAsia="ja-JP"/>
        </w:rPr>
      </w:pPr>
      <w:r w:rsidRPr="0877CC28">
        <w:rPr>
          <w:rFonts w:ascii="Cambria Math" w:hAnsi="Cambria Math"/>
          <w:lang w:eastAsia="ja-JP"/>
        </w:rPr>
        <w:t>A smaller range</w:t>
      </w:r>
      <w:r w:rsidR="003C211F" w:rsidRPr="0877CC28">
        <w:rPr>
          <w:rFonts w:ascii="Cambria Math" w:hAnsi="Cambria Math"/>
          <w:lang w:eastAsia="ja-JP"/>
        </w:rPr>
        <w:t xml:space="preserve"> is always better from a </w:t>
      </w:r>
      <w:r w:rsidRPr="0877CC28">
        <w:rPr>
          <w:rFonts w:ascii="Cambria Math" w:hAnsi="Cambria Math"/>
          <w:lang w:eastAsia="ja-JP"/>
        </w:rPr>
        <w:t>standardization</w:t>
      </w:r>
      <w:r w:rsidR="003C211F" w:rsidRPr="0877CC28">
        <w:rPr>
          <w:rFonts w:ascii="Cambria Math" w:hAnsi="Cambria Math"/>
          <w:lang w:eastAsia="ja-JP"/>
        </w:rPr>
        <w:t xml:space="preserve"> point of view, </w:t>
      </w:r>
      <w:proofErr w:type="spellStart"/>
      <w:proofErr w:type="gramStart"/>
      <w:r w:rsidR="003C211F" w:rsidRPr="0877CC28">
        <w:rPr>
          <w:rFonts w:ascii="Cambria Math" w:hAnsi="Cambria Math"/>
          <w:lang w:eastAsia="ja-JP"/>
        </w:rPr>
        <w:t>h</w:t>
      </w:r>
      <w:r w:rsidR="54D08BB3" w:rsidRPr="0877CC28">
        <w:rPr>
          <w:rFonts w:ascii="Cambria Math" w:hAnsi="Cambria Math"/>
          <w:lang w:eastAsia="ja-JP"/>
        </w:rPr>
        <w:t>.</w:t>
      </w:r>
      <w:r w:rsidR="003C211F" w:rsidRPr="0877CC28">
        <w:rPr>
          <w:rFonts w:ascii="Cambria Math" w:hAnsi="Cambria Math"/>
          <w:lang w:eastAsia="ja-JP"/>
        </w:rPr>
        <w:t>owever</w:t>
      </w:r>
      <w:proofErr w:type="spellEnd"/>
      <w:proofErr w:type="gramEnd"/>
      <w:r w:rsidR="003C211F" w:rsidRPr="0877CC28">
        <w:rPr>
          <w:rFonts w:ascii="Cambria Math" w:hAnsi="Cambria Math"/>
          <w:lang w:eastAsia="ja-JP"/>
        </w:rPr>
        <w:t xml:space="preserve"> for the industry as a whole t</w:t>
      </w:r>
      <w:r w:rsidR="00897494" w:rsidRPr="0877CC28">
        <w:rPr>
          <w:rFonts w:ascii="Cambria Math" w:hAnsi="Cambria Math"/>
          <w:lang w:eastAsia="ja-JP"/>
        </w:rPr>
        <w:t xml:space="preserve">here </w:t>
      </w:r>
      <w:r w:rsidR="003C211F" w:rsidRPr="0877CC28">
        <w:rPr>
          <w:rFonts w:ascii="Cambria Math" w:hAnsi="Cambria Math"/>
          <w:lang w:eastAsia="ja-JP"/>
        </w:rPr>
        <w:t xml:space="preserve">could </w:t>
      </w:r>
      <w:r w:rsidR="00897494" w:rsidRPr="0877CC28">
        <w:rPr>
          <w:rFonts w:ascii="Cambria Math" w:hAnsi="Cambria Math"/>
          <w:lang w:eastAsia="ja-JP"/>
        </w:rPr>
        <w:t xml:space="preserve">be reasons against tightening </w:t>
      </w:r>
      <w:r w:rsidR="003C211F" w:rsidRPr="0877CC28">
        <w:rPr>
          <w:rFonts w:ascii="Cambria Math" w:hAnsi="Cambria Math"/>
          <w:lang w:eastAsia="ja-JP"/>
        </w:rPr>
        <w:t>the allowable variation</w:t>
      </w:r>
      <w:r w:rsidR="00A52343">
        <w:rPr>
          <w:rFonts w:ascii="Cambria Math" w:hAnsi="Cambria Math"/>
          <w:lang w:eastAsia="ja-JP"/>
        </w:rPr>
        <w:t>.</w:t>
      </w:r>
      <w:r w:rsidR="003C211F" w:rsidRPr="0877CC28">
        <w:rPr>
          <w:rFonts w:ascii="Cambria Math" w:hAnsi="Cambria Math"/>
          <w:lang w:eastAsia="ja-JP"/>
        </w:rPr>
        <w:t xml:space="preserve"> </w:t>
      </w:r>
      <w:r w:rsidR="00A52343">
        <w:rPr>
          <w:rFonts w:ascii="Cambria Math" w:hAnsi="Cambria Math"/>
          <w:lang w:eastAsia="ja-JP"/>
        </w:rPr>
        <w:t>(</w:t>
      </w:r>
      <w:proofErr w:type="gramStart"/>
      <w:r w:rsidR="00897494" w:rsidRPr="0877CC28">
        <w:rPr>
          <w:rFonts w:ascii="Cambria Math" w:hAnsi="Cambria Math"/>
          <w:lang w:eastAsia="ja-JP"/>
        </w:rPr>
        <w:t xml:space="preserve">to  </w:t>
      </w:r>
      <w:r w:rsidR="00897494" w:rsidRPr="0877CC28">
        <w:t>±</w:t>
      </w:r>
      <w:proofErr w:type="gramEnd"/>
      <w:r w:rsidR="00897494" w:rsidRPr="0877CC28">
        <w:t>2</w:t>
      </w:r>
      <w:r w:rsidR="00897494" w:rsidRPr="0877CC28">
        <w:rPr>
          <w:rFonts w:ascii="Cambria Math" w:hAnsi="Cambria Math"/>
          <w:lang w:eastAsia="ja-JP"/>
        </w:rPr>
        <w:t>℃?</w:t>
      </w:r>
      <w:r w:rsidR="00A52343">
        <w:rPr>
          <w:rFonts w:ascii="Cambria Math" w:hAnsi="Cambria Math"/>
          <w:lang w:eastAsia="ja-JP"/>
        </w:rPr>
        <w:t>)</w:t>
      </w:r>
    </w:p>
    <w:p w14:paraId="27FD3173" w14:textId="77777777" w:rsidR="00897494" w:rsidRPr="003C211F" w:rsidRDefault="00897494" w:rsidP="003C211F">
      <w:pPr>
        <w:pStyle w:val="ListParagraph"/>
        <w:numPr>
          <w:ilvl w:val="0"/>
          <w:numId w:val="5"/>
        </w:numPr>
      </w:pPr>
      <w:r w:rsidRPr="003C211F">
        <w:t>Extra cost to test houses to regulate temperatures (especially cooling in Summer).</w:t>
      </w:r>
    </w:p>
    <w:p w14:paraId="375ECB8A" w14:textId="77777777" w:rsidR="00897494" w:rsidRPr="003C211F" w:rsidRDefault="00897494" w:rsidP="003C211F">
      <w:pPr>
        <w:pStyle w:val="ListParagraph"/>
        <w:numPr>
          <w:ilvl w:val="0"/>
          <w:numId w:val="5"/>
        </w:numPr>
      </w:pPr>
      <w:r w:rsidRPr="003C211F">
        <w:t>Loss of available testing time, especially when testing overnight.</w:t>
      </w:r>
    </w:p>
    <w:p w14:paraId="4AB340E7" w14:textId="77777777" w:rsidR="00897494" w:rsidRPr="003C211F" w:rsidRDefault="00897494" w:rsidP="003C211F">
      <w:pPr>
        <w:pStyle w:val="ListParagraph"/>
        <w:numPr>
          <w:ilvl w:val="0"/>
          <w:numId w:val="5"/>
        </w:numPr>
      </w:pPr>
      <w:r w:rsidRPr="003C211F">
        <w:t>Difficulty in stabilising temperature gives an incentive to ‘clean’ data.</w:t>
      </w:r>
    </w:p>
    <w:p w14:paraId="59CDBA9A" w14:textId="77777777" w:rsidR="00897494" w:rsidRPr="003C211F" w:rsidRDefault="00897494" w:rsidP="003C211F">
      <w:pPr>
        <w:pStyle w:val="ListParagraph"/>
        <w:numPr>
          <w:ilvl w:val="0"/>
          <w:numId w:val="5"/>
        </w:numPr>
      </w:pPr>
      <w:r w:rsidRPr="003C211F">
        <w:t>Increase testing costs and test duration.</w:t>
      </w:r>
    </w:p>
    <w:p w14:paraId="447C9A3C" w14:textId="3F70E123" w:rsidR="00897494" w:rsidRPr="00AD2AAF" w:rsidRDefault="00897494" w:rsidP="00897494">
      <w:pPr>
        <w:spacing w:before="240" w:after="120"/>
        <w:jc w:val="both"/>
      </w:pPr>
      <w:r>
        <w:t xml:space="preserve">We </w:t>
      </w:r>
      <w:proofErr w:type="gramStart"/>
      <w:r>
        <w:t>have to</w:t>
      </w:r>
      <w:proofErr w:type="gramEnd"/>
      <w:r>
        <w:t xml:space="preserve"> balance tighter acceptable variation </w:t>
      </w:r>
      <w:r w:rsidR="00B26278">
        <w:t xml:space="preserve">in ambient temperature </w:t>
      </w:r>
      <w:r>
        <w:t>against the resultant increase in costs.</w:t>
      </w:r>
    </w:p>
    <w:p w14:paraId="3905798A" w14:textId="77777777" w:rsidR="00897494" w:rsidRDefault="00897494" w:rsidP="003C211F">
      <w:pPr>
        <w:pStyle w:val="Heading1"/>
      </w:pPr>
      <w:r>
        <w:t xml:space="preserve">Tests in </w:t>
      </w:r>
      <w:r w:rsidRPr="003C211F">
        <w:t>other</w:t>
      </w:r>
      <w:r>
        <w:t xml:space="preserve"> industries and heating equipment</w:t>
      </w:r>
    </w:p>
    <w:p w14:paraId="2A733E33" w14:textId="58779C99" w:rsidR="003C211F" w:rsidRDefault="003C211F" w:rsidP="003C211F">
      <w:r>
        <w:t>A summary of ambient temperature variation allowable in other equipment testing standards.</w:t>
      </w:r>
    </w:p>
    <w:p w14:paraId="5893B214" w14:textId="29ADAFA4" w:rsidR="00897494" w:rsidRDefault="00897494" w:rsidP="003C211F">
      <w:pPr>
        <w:pStyle w:val="ListParagraph"/>
        <w:numPr>
          <w:ilvl w:val="0"/>
          <w:numId w:val="6"/>
        </w:numPr>
      </w:pPr>
      <w:r w:rsidRPr="003C211F">
        <w:rPr>
          <w:i/>
          <w:iCs/>
        </w:rPr>
        <w:t>Micro-CHP</w:t>
      </w:r>
      <w:r>
        <w:t xml:space="preserve"> standards </w:t>
      </w:r>
      <w:r w:rsidRPr="008B0C09">
        <w:t>EN50465</w:t>
      </w:r>
      <w:r>
        <w:t xml:space="preserve"> and the</w:t>
      </w:r>
      <w:r w:rsidRPr="008B0C09">
        <w:t xml:space="preserve"> PAS67 are ±5</w:t>
      </w:r>
      <w:r w:rsidRPr="003C211F">
        <w:rPr>
          <w:rFonts w:ascii="Cambria Math" w:hAnsi="Cambria Math" w:hint="eastAsia"/>
          <w:lang w:eastAsia="ja-JP"/>
        </w:rPr>
        <w:t>℃</w:t>
      </w:r>
      <w:r>
        <w:t xml:space="preserve"> ambient for testing.</w:t>
      </w:r>
    </w:p>
    <w:p w14:paraId="35239F47" w14:textId="6C46893F" w:rsidR="00897494" w:rsidRDefault="00897494" w:rsidP="003C211F">
      <w:pPr>
        <w:pStyle w:val="ListParagraph"/>
        <w:numPr>
          <w:ilvl w:val="0"/>
          <w:numId w:val="6"/>
        </w:numPr>
      </w:pPr>
      <w:r w:rsidRPr="00626BC0">
        <w:rPr>
          <w:i/>
          <w:iCs/>
        </w:rPr>
        <w:t>Closed storage water heate</w:t>
      </w:r>
      <w:r w:rsidR="00626BC0">
        <w:rPr>
          <w:i/>
          <w:iCs/>
        </w:rPr>
        <w:t>rs</w:t>
      </w:r>
      <w:r>
        <w:t xml:space="preserve"> EN 12897 and </w:t>
      </w:r>
      <w:r w:rsidRPr="00626BC0">
        <w:rPr>
          <w:i/>
          <w:iCs/>
        </w:rPr>
        <w:t>Gas fired domestic appliances</w:t>
      </w:r>
      <w:r>
        <w:t xml:space="preserve"> EN 13203 are ± 2</w:t>
      </w:r>
      <w:r w:rsidRPr="003C211F">
        <w:rPr>
          <w:rFonts w:ascii="Cambria Math" w:hAnsi="Cambria Math" w:hint="eastAsia"/>
          <w:lang w:eastAsia="ja-JP"/>
        </w:rPr>
        <w:t>℃</w:t>
      </w:r>
      <w:r>
        <w:t xml:space="preserve"> ambient.</w:t>
      </w:r>
    </w:p>
    <w:p w14:paraId="22146778" w14:textId="608959DD" w:rsidR="00897494" w:rsidRPr="00BC3B15" w:rsidRDefault="00897494" w:rsidP="003C211F">
      <w:pPr>
        <w:rPr>
          <w:lang w:val="en-GB" w:eastAsia="ja-JP"/>
        </w:rPr>
      </w:pPr>
      <w:r>
        <w:rPr>
          <w:lang w:val="en-GB" w:eastAsia="ja-JP"/>
        </w:rPr>
        <w:t xml:space="preserve"> </w:t>
      </w:r>
    </w:p>
    <w:p w14:paraId="0E271638" w14:textId="4DCE7550" w:rsidR="00DE687E" w:rsidRPr="003C211F" w:rsidRDefault="00AD2AAF" w:rsidP="003C211F">
      <w:pPr>
        <w:pStyle w:val="Heading1"/>
      </w:pPr>
      <w:r w:rsidRPr="003C211F">
        <w:lastRenderedPageBreak/>
        <w:t xml:space="preserve">Particular attention needs to be given to </w:t>
      </w:r>
      <w:r w:rsidR="003C211F">
        <w:t xml:space="preserve">the </w:t>
      </w:r>
      <w:r w:rsidRPr="003C211F">
        <w:t>Keep-Warm</w:t>
      </w:r>
      <w:r w:rsidR="003C211F">
        <w:t xml:space="preserve"> test</w:t>
      </w:r>
      <w:r w:rsidR="007E69E9">
        <w:t xml:space="preserve"> (stand-by test)</w:t>
      </w:r>
      <w:r w:rsidR="003C211F">
        <w:t xml:space="preserve"> result</w:t>
      </w:r>
    </w:p>
    <w:p w14:paraId="05614E3B" w14:textId="5045DCE6" w:rsidR="0068185E" w:rsidRPr="003C211F" w:rsidRDefault="00626BC0" w:rsidP="76C44220">
      <w:pPr>
        <w:spacing w:before="240" w:after="120"/>
        <w:jc w:val="both"/>
      </w:pPr>
      <w:r>
        <w:rPr>
          <w:lang w:val="en-GB"/>
        </w:rPr>
        <w:t xml:space="preserve">The </w:t>
      </w:r>
      <w:proofErr w:type="spellStart"/>
      <w:r>
        <w:rPr>
          <w:lang w:val="en-GB"/>
        </w:rPr>
        <w:t>Keepwarm</w:t>
      </w:r>
      <w:proofErr w:type="spellEnd"/>
      <w:r>
        <w:rPr>
          <w:lang w:val="en-GB"/>
        </w:rPr>
        <w:t xml:space="preserve"> test is the only test in the standard that </w:t>
      </w:r>
      <w:r w:rsidR="00B26278">
        <w:rPr>
          <w:lang w:val="en-GB"/>
        </w:rPr>
        <w:t xml:space="preserve">directly </w:t>
      </w:r>
      <w:r>
        <w:rPr>
          <w:lang w:val="en-GB"/>
        </w:rPr>
        <w:t xml:space="preserve">involves heat ‘output’ to the ambient (e.g., </w:t>
      </w:r>
      <w:r w:rsidR="007E69E9">
        <w:rPr>
          <w:lang w:val="en-GB"/>
        </w:rPr>
        <w:t>there is no space heating or hot water production</w:t>
      </w:r>
      <w:r w:rsidR="00B26278">
        <w:rPr>
          <w:lang w:val="en-GB"/>
        </w:rPr>
        <w:t>,</w:t>
      </w:r>
      <w:r w:rsidR="007E69E9">
        <w:rPr>
          <w:lang w:val="en-GB"/>
        </w:rPr>
        <w:t xml:space="preserve"> only</w:t>
      </w:r>
      <w:r>
        <w:rPr>
          <w:lang w:val="en-GB"/>
        </w:rPr>
        <w:t xml:space="preserve"> </w:t>
      </w:r>
      <w:r w:rsidR="007E69E9">
        <w:rPr>
          <w:lang w:val="en-GB"/>
        </w:rPr>
        <w:t xml:space="preserve">waste heat </w:t>
      </w:r>
      <w:r>
        <w:rPr>
          <w:lang w:val="en-GB"/>
        </w:rPr>
        <w:t xml:space="preserve">loss </w:t>
      </w:r>
      <w:r w:rsidR="007E69E9">
        <w:rPr>
          <w:lang w:val="en-GB"/>
        </w:rPr>
        <w:t>being measured</w:t>
      </w:r>
      <w:r>
        <w:rPr>
          <w:lang w:val="en-GB"/>
        </w:rPr>
        <w:t xml:space="preserve">). This </w:t>
      </w:r>
      <w:r w:rsidR="00A52343">
        <w:rPr>
          <w:lang w:val="en-GB"/>
        </w:rPr>
        <w:t>means the test result should be</w:t>
      </w:r>
      <w:r w:rsidR="007E69E9">
        <w:rPr>
          <w:lang w:val="en-GB"/>
        </w:rPr>
        <w:t xml:space="preserve"> </w:t>
      </w:r>
      <w:r>
        <w:rPr>
          <w:lang w:val="en-GB"/>
        </w:rPr>
        <w:t>more susceptible to changes in ambient temperature (</w:t>
      </w:r>
      <w:r w:rsidR="1D158D0E">
        <w:rPr>
          <w:lang w:val="en-GB"/>
        </w:rPr>
        <w:t>NOT VWART,</w:t>
      </w:r>
      <w:r w:rsidR="1D158D0E" w:rsidRPr="76C44220">
        <w:rPr>
          <w:lang w:val="en-GB"/>
        </w:rPr>
        <w:t xml:space="preserve"> see </w:t>
      </w:r>
      <w:r w:rsidRPr="76C44220">
        <w:rPr>
          <w:lang w:val="en-GB"/>
        </w:rPr>
        <w:fldChar w:fldCharType="begin"/>
      </w:r>
      <w:r w:rsidRPr="76C44220">
        <w:rPr>
          <w:lang w:val="en-GB"/>
        </w:rPr>
        <w:instrText xml:space="preserve"> REF _Ref81827037 \r \h </w:instrText>
      </w:r>
      <w:r w:rsidRPr="76C44220">
        <w:rPr>
          <w:lang w:val="en-GB"/>
        </w:rPr>
      </w:r>
      <w:r w:rsidRPr="76C44220">
        <w:rPr>
          <w:lang w:val="en-GB"/>
        </w:rPr>
        <w:fldChar w:fldCharType="separate"/>
      </w:r>
      <w:r w:rsidR="00321B8B">
        <w:rPr>
          <w:lang w:val="en-GB"/>
        </w:rPr>
        <w:t>5</w:t>
      </w:r>
      <w:r w:rsidRPr="76C44220">
        <w:rPr>
          <w:lang w:val="en-GB"/>
        </w:rPr>
        <w:fldChar w:fldCharType="end"/>
      </w:r>
      <w:r w:rsidR="1D158D0E" w:rsidRPr="76C44220">
        <w:rPr>
          <w:lang w:val="en-GB"/>
        </w:rPr>
        <w:t xml:space="preserve"> below,</w:t>
      </w:r>
      <w:r w:rsidR="1D158D0E">
        <w:rPr>
          <w:lang w:val="en-GB"/>
        </w:rPr>
        <w:t xml:space="preserve"> but will </w:t>
      </w:r>
      <w:proofErr w:type="gramStart"/>
      <w:r w:rsidR="1D158D0E">
        <w:rPr>
          <w:lang w:val="en-GB"/>
        </w:rPr>
        <w:t>effect</w:t>
      </w:r>
      <w:proofErr w:type="gramEnd"/>
      <w:r w:rsidR="1D158D0E">
        <w:rPr>
          <w:lang w:val="en-GB"/>
        </w:rPr>
        <w:t xml:space="preserve"> primary flow volume).</w:t>
      </w:r>
      <w:r>
        <w:rPr>
          <w:lang w:val="en-GB"/>
        </w:rPr>
        <w:t xml:space="preserve"> </w:t>
      </w:r>
    </w:p>
    <w:p w14:paraId="424ECC2B" w14:textId="2A64040C" w:rsidR="00626BC0" w:rsidRDefault="0082427D" w:rsidP="003C211F">
      <w:pPr>
        <w:pStyle w:val="Heading1"/>
      </w:pPr>
      <w:bookmarkStart w:id="2" w:name="_Ref81827037"/>
      <w:r>
        <w:t>The HIU standard is not an efficiency test</w:t>
      </w:r>
      <w:bookmarkEnd w:id="2"/>
    </w:p>
    <w:p w14:paraId="2884053C" w14:textId="3932A65E" w:rsidR="00B26278" w:rsidRDefault="0082427D" w:rsidP="0082427D">
      <w:pPr>
        <w:rPr>
          <w:lang w:val="en-GB"/>
        </w:rPr>
      </w:pPr>
      <w:r w:rsidRPr="76C44220">
        <w:rPr>
          <w:lang w:val="en-GB"/>
        </w:rPr>
        <w:t>Traditional heating equipment testing standards</w:t>
      </w:r>
      <w:r w:rsidR="007E69E9" w:rsidRPr="76C44220">
        <w:rPr>
          <w:lang w:val="en-GB"/>
        </w:rPr>
        <w:t xml:space="preserve"> (like those referenced)</w:t>
      </w:r>
      <w:r w:rsidRPr="76C44220">
        <w:rPr>
          <w:lang w:val="en-GB"/>
        </w:rPr>
        <w:t xml:space="preserve"> are usually efficiency tests, measuring energy out over energy in. The HIU standard however is not a </w:t>
      </w:r>
      <w:r w:rsidR="007E69E9" w:rsidRPr="76C44220">
        <w:rPr>
          <w:lang w:val="en-GB"/>
        </w:rPr>
        <w:t>direct</w:t>
      </w:r>
      <w:r w:rsidRPr="76C44220">
        <w:rPr>
          <w:lang w:val="en-GB"/>
        </w:rPr>
        <w:t xml:space="preserve"> efficiency test. The focus in the HIU standard is on </w:t>
      </w:r>
      <w:r w:rsidR="34A64E74" w:rsidRPr="76C44220">
        <w:rPr>
          <w:lang w:val="en-GB"/>
        </w:rPr>
        <w:t xml:space="preserve">having </w:t>
      </w:r>
      <w:r w:rsidRPr="76C44220">
        <w:rPr>
          <w:lang w:val="en-GB"/>
        </w:rPr>
        <w:t>a heat</w:t>
      </w:r>
      <w:r w:rsidR="00F32518" w:rsidRPr="76C44220">
        <w:rPr>
          <w:lang w:val="en-GB"/>
        </w:rPr>
        <w:t>-</w:t>
      </w:r>
      <w:r w:rsidRPr="76C44220">
        <w:rPr>
          <w:lang w:val="en-GB"/>
        </w:rPr>
        <w:t xml:space="preserve">network </w:t>
      </w:r>
      <w:r w:rsidR="00B26278" w:rsidRPr="76C44220">
        <w:rPr>
          <w:lang w:val="en-GB"/>
        </w:rPr>
        <w:t xml:space="preserve">low </w:t>
      </w:r>
      <w:r w:rsidRPr="76C44220">
        <w:rPr>
          <w:lang w:val="en-GB"/>
        </w:rPr>
        <w:t>return temperature (</w:t>
      </w:r>
      <w:r w:rsidRPr="76C44220">
        <w:rPr>
          <w:i/>
          <w:iCs/>
          <w:lang w:val="en-GB"/>
        </w:rPr>
        <w:t>the volume-weighted average return temperature</w:t>
      </w:r>
      <w:r w:rsidR="007E69E9" w:rsidRPr="76C44220">
        <w:rPr>
          <w:lang w:val="en-GB"/>
        </w:rPr>
        <w:t xml:space="preserve"> or VWART</w:t>
      </w:r>
      <w:r w:rsidRPr="76C44220">
        <w:rPr>
          <w:lang w:val="en-GB"/>
        </w:rPr>
        <w:t xml:space="preserve">). The reasoning is that a lower return temperature creates </w:t>
      </w:r>
      <w:r w:rsidR="00B26278" w:rsidRPr="76C44220">
        <w:rPr>
          <w:lang w:val="en-GB"/>
        </w:rPr>
        <w:t>large</w:t>
      </w:r>
      <w:r w:rsidRPr="76C44220">
        <w:rPr>
          <w:lang w:val="en-GB"/>
        </w:rPr>
        <w:t xml:space="preserve"> gains in efficiency in the heat network equipment</w:t>
      </w:r>
      <w:r w:rsidR="007E69E9" w:rsidRPr="76C44220">
        <w:rPr>
          <w:lang w:val="en-GB"/>
        </w:rPr>
        <w:t xml:space="preserve"> (either CHP or heat pump)</w:t>
      </w:r>
      <w:r w:rsidRPr="76C44220">
        <w:rPr>
          <w:lang w:val="en-GB"/>
        </w:rPr>
        <w:t xml:space="preserve"> </w:t>
      </w:r>
      <w:r w:rsidR="007E69E9" w:rsidRPr="76C44220">
        <w:rPr>
          <w:lang w:val="en-GB"/>
        </w:rPr>
        <w:t xml:space="preserve">and this outweighs the importance of efficiency gains in any individual HIU. So, </w:t>
      </w:r>
      <w:r w:rsidR="00B26278" w:rsidRPr="76C44220">
        <w:rPr>
          <w:lang w:val="en-GB"/>
        </w:rPr>
        <w:t xml:space="preserve">in the suite of tests </w:t>
      </w:r>
      <w:r w:rsidR="007E69E9" w:rsidRPr="76C44220">
        <w:rPr>
          <w:lang w:val="en-GB"/>
        </w:rPr>
        <w:t xml:space="preserve">the focus is on </w:t>
      </w:r>
      <w:r w:rsidR="008343A7" w:rsidRPr="76C44220">
        <w:rPr>
          <w:lang w:val="en-GB"/>
        </w:rPr>
        <w:t xml:space="preserve">lowering </w:t>
      </w:r>
      <w:r w:rsidR="007E69E9" w:rsidRPr="76C44220">
        <w:rPr>
          <w:lang w:val="en-GB"/>
        </w:rPr>
        <w:t xml:space="preserve">VWART rather than </w:t>
      </w:r>
      <w:r w:rsidR="00A52343" w:rsidRPr="76C44220">
        <w:rPr>
          <w:lang w:val="en-GB"/>
        </w:rPr>
        <w:t xml:space="preserve">increasing </w:t>
      </w:r>
      <w:r w:rsidR="007E69E9" w:rsidRPr="76C44220">
        <w:rPr>
          <w:lang w:val="en-GB"/>
        </w:rPr>
        <w:t xml:space="preserve">HIU energy efficiency </w:t>
      </w:r>
      <w:r w:rsidR="008343A7" w:rsidRPr="76C44220">
        <w:rPr>
          <w:lang w:val="en-GB"/>
        </w:rPr>
        <w:t xml:space="preserve">(although VWART is </w:t>
      </w:r>
      <w:r w:rsidR="008343A7" w:rsidRPr="76C44220">
        <w:rPr>
          <w:u w:val="single"/>
          <w:lang w:val="en-GB"/>
        </w:rPr>
        <w:t>indirectly</w:t>
      </w:r>
      <w:r w:rsidR="008343A7" w:rsidRPr="76C44220">
        <w:rPr>
          <w:lang w:val="en-GB"/>
        </w:rPr>
        <w:t xml:space="preserve"> </w:t>
      </w:r>
      <w:r w:rsidR="00B26278" w:rsidRPr="76C44220">
        <w:rPr>
          <w:lang w:val="en-GB"/>
        </w:rPr>
        <w:t xml:space="preserve">also a measure of </w:t>
      </w:r>
      <w:r w:rsidR="008343A7" w:rsidRPr="76C44220">
        <w:rPr>
          <w:lang w:val="en-GB"/>
        </w:rPr>
        <w:t>efficiency)</w:t>
      </w:r>
      <w:r w:rsidR="007E69E9" w:rsidRPr="76C44220">
        <w:rPr>
          <w:lang w:val="en-GB"/>
        </w:rPr>
        <w:t xml:space="preserve">. </w:t>
      </w:r>
    </w:p>
    <w:p w14:paraId="59FC14F4" w14:textId="37CF83A1" w:rsidR="0082427D" w:rsidRPr="00272E4D" w:rsidRDefault="00272E4D" w:rsidP="0082427D">
      <w:pPr>
        <w:rPr>
          <w:i/>
          <w:iCs/>
          <w:lang w:val="en-GB"/>
        </w:rPr>
      </w:pPr>
      <w:r w:rsidRPr="00C1289E">
        <w:rPr>
          <w:i/>
          <w:iCs/>
          <w:lang w:val="en-GB"/>
        </w:rPr>
        <w:t xml:space="preserve">Note: </w:t>
      </w:r>
      <w:r>
        <w:rPr>
          <w:i/>
          <w:iCs/>
          <w:lang w:val="en-GB"/>
        </w:rPr>
        <w:t xml:space="preserve">VWART is </w:t>
      </w:r>
      <w:r w:rsidR="00A52343">
        <w:rPr>
          <w:i/>
          <w:iCs/>
          <w:lang w:val="en-GB"/>
        </w:rPr>
        <w:t>not</w:t>
      </w:r>
      <w:r>
        <w:rPr>
          <w:i/>
          <w:iCs/>
          <w:lang w:val="en-GB"/>
        </w:rPr>
        <w:t xml:space="preserve"> </w:t>
      </w:r>
      <w:r w:rsidRPr="00A52343">
        <w:rPr>
          <w:i/>
          <w:iCs/>
          <w:u w:val="single"/>
          <w:lang w:val="en-GB"/>
        </w:rPr>
        <w:t>directly</w:t>
      </w:r>
      <w:r>
        <w:rPr>
          <w:i/>
          <w:iCs/>
          <w:lang w:val="en-GB"/>
        </w:rPr>
        <w:t xml:space="preserve"> an indication of efficiency as it does not measure waste heat losses. However, when the heat-network flow is constant through the HIU and the useful heat output much larger than the waste heat amount then VWART becomes correlated with efficiency of heat output</w:t>
      </w:r>
      <w:r w:rsidRPr="00C1289E">
        <w:rPr>
          <w:i/>
          <w:iCs/>
          <w:lang w:val="en-GB"/>
        </w:rPr>
        <w:t xml:space="preserve">. </w:t>
      </w:r>
    </w:p>
    <w:p w14:paraId="265A5A02" w14:textId="4F1C0EE7" w:rsidR="008343A7" w:rsidRDefault="008343A7" w:rsidP="003C211F">
      <w:pPr>
        <w:pStyle w:val="Heading1"/>
      </w:pPr>
      <w:r>
        <w:t>Effect of ambient temperature on VWART</w:t>
      </w:r>
      <w:r w:rsidR="4654AB98">
        <w:t xml:space="preserve"> &amp; Volume flow</w:t>
      </w:r>
    </w:p>
    <w:p w14:paraId="3C5E4A4C" w14:textId="069E1251" w:rsidR="00120442" w:rsidRDefault="00120442" w:rsidP="76C44220">
      <w:pPr>
        <w:rPr>
          <w:rStyle w:val="SubtleEmphasis"/>
          <w:i w:val="0"/>
          <w:iCs w:val="0"/>
        </w:rPr>
      </w:pPr>
    </w:p>
    <w:p w14:paraId="7E30FB81" w14:textId="3029BA8A" w:rsidR="00120442" w:rsidRDefault="5CB79013" w:rsidP="76C44220">
      <w:pPr>
        <w:rPr>
          <w:rStyle w:val="SubtleEmphasis"/>
          <w:i w:val="0"/>
          <w:iCs w:val="0"/>
        </w:rPr>
      </w:pPr>
      <w:proofErr w:type="gramStart"/>
      <w:r w:rsidRPr="76C44220">
        <w:rPr>
          <w:rStyle w:val="SubtleEmphasis"/>
          <w:i w:val="0"/>
          <w:iCs w:val="0"/>
        </w:rPr>
        <w:t>P</w:t>
      </w:r>
      <w:r w:rsidR="7D651D7A" w:rsidRPr="76C44220">
        <w:rPr>
          <w:rStyle w:val="SubtleEmphasis"/>
          <w:i w:val="0"/>
          <w:iCs w:val="0"/>
        </w:rPr>
        <w:t>erhaps c</w:t>
      </w:r>
      <w:r w:rsidR="008E7A40" w:rsidRPr="76C44220">
        <w:rPr>
          <w:rStyle w:val="SubtleEmphasis"/>
          <w:i w:val="0"/>
          <w:iCs w:val="0"/>
        </w:rPr>
        <w:t>ounter-</w:t>
      </w:r>
      <w:r w:rsidR="001368F1" w:rsidRPr="76C44220">
        <w:rPr>
          <w:rStyle w:val="SubtleEmphasis"/>
          <w:i w:val="0"/>
          <w:iCs w:val="0"/>
        </w:rPr>
        <w:t>intuitively</w:t>
      </w:r>
      <w:proofErr w:type="gramEnd"/>
      <w:r w:rsidR="008E7A40" w:rsidRPr="76C44220">
        <w:rPr>
          <w:rStyle w:val="SubtleEmphasis"/>
          <w:i w:val="0"/>
          <w:iCs w:val="0"/>
        </w:rPr>
        <w:t xml:space="preserve">, ambient temperature has no effect on VWART. </w:t>
      </w:r>
      <w:r w:rsidR="001368F1" w:rsidRPr="76C44220">
        <w:rPr>
          <w:rStyle w:val="SubtleEmphasis"/>
          <w:i w:val="0"/>
          <w:iCs w:val="0"/>
        </w:rPr>
        <w:t>For example</w:t>
      </w:r>
      <w:r w:rsidR="6D454585" w:rsidRPr="76C44220">
        <w:rPr>
          <w:rStyle w:val="SubtleEmphasis"/>
          <w:i w:val="0"/>
          <w:iCs w:val="0"/>
        </w:rPr>
        <w:t>,</w:t>
      </w:r>
      <w:r w:rsidR="001368F1" w:rsidRPr="76C44220">
        <w:rPr>
          <w:rStyle w:val="SubtleEmphasis"/>
          <w:i w:val="0"/>
          <w:iCs w:val="0"/>
        </w:rPr>
        <w:t xml:space="preserve"> let-us </w:t>
      </w:r>
      <w:r w:rsidR="008343A7" w:rsidRPr="76C44220">
        <w:rPr>
          <w:rStyle w:val="SubtleEmphasis"/>
          <w:i w:val="0"/>
          <w:iCs w:val="0"/>
        </w:rPr>
        <w:t xml:space="preserve">consider the </w:t>
      </w:r>
      <w:proofErr w:type="spellStart"/>
      <w:r w:rsidR="008343A7" w:rsidRPr="76C44220">
        <w:rPr>
          <w:rStyle w:val="SubtleEmphasis"/>
          <w:i w:val="0"/>
          <w:iCs w:val="0"/>
        </w:rPr>
        <w:t>Keepwarm</w:t>
      </w:r>
      <w:proofErr w:type="spellEnd"/>
      <w:r w:rsidR="008343A7" w:rsidRPr="76C44220">
        <w:rPr>
          <w:rStyle w:val="SubtleEmphasis"/>
          <w:i w:val="0"/>
          <w:iCs w:val="0"/>
        </w:rPr>
        <w:t xml:space="preserve"> test</w:t>
      </w:r>
      <w:r w:rsidR="001368F1" w:rsidRPr="76C44220">
        <w:rPr>
          <w:rStyle w:val="SubtleEmphasis"/>
          <w:i w:val="0"/>
          <w:iCs w:val="0"/>
        </w:rPr>
        <w:t xml:space="preserve"> (a standby test). The HIU pulses (allows a small flow</w:t>
      </w:r>
      <w:r w:rsidR="00B26278" w:rsidRPr="76C44220">
        <w:rPr>
          <w:rStyle w:val="SubtleEmphasis"/>
          <w:i w:val="0"/>
          <w:iCs w:val="0"/>
        </w:rPr>
        <w:t xml:space="preserve"> of</w:t>
      </w:r>
      <w:r w:rsidR="001368F1" w:rsidRPr="76C44220">
        <w:rPr>
          <w:rStyle w:val="SubtleEmphasis"/>
          <w:i w:val="0"/>
          <w:iCs w:val="0"/>
        </w:rPr>
        <w:t xml:space="preserve">) district circuit heat into the HIU raising the HIU </w:t>
      </w:r>
      <w:r w:rsidR="00547C2F" w:rsidRPr="76C44220">
        <w:rPr>
          <w:rStyle w:val="SubtleEmphasis"/>
          <w:i w:val="0"/>
          <w:iCs w:val="0"/>
        </w:rPr>
        <w:t xml:space="preserve">body </w:t>
      </w:r>
      <w:r w:rsidR="001368F1" w:rsidRPr="76C44220">
        <w:rPr>
          <w:rStyle w:val="SubtleEmphasis"/>
          <w:i w:val="0"/>
          <w:iCs w:val="0"/>
        </w:rPr>
        <w:t>temperature</w:t>
      </w:r>
      <w:r w:rsidR="00B26278" w:rsidRPr="76C44220">
        <w:rPr>
          <w:rStyle w:val="SubtleEmphasis"/>
          <w:i w:val="0"/>
          <w:iCs w:val="0"/>
        </w:rPr>
        <w:t>.</w:t>
      </w:r>
      <w:r w:rsidR="001368F1" w:rsidRPr="76C44220">
        <w:rPr>
          <w:rStyle w:val="SubtleEmphasis"/>
          <w:i w:val="0"/>
          <w:iCs w:val="0"/>
        </w:rPr>
        <w:t xml:space="preserve"> </w:t>
      </w:r>
      <w:r w:rsidR="00B26278" w:rsidRPr="76C44220">
        <w:rPr>
          <w:rStyle w:val="SubtleEmphasis"/>
          <w:i w:val="0"/>
          <w:iCs w:val="0"/>
        </w:rPr>
        <w:t>A</w:t>
      </w:r>
      <w:r w:rsidR="001368F1" w:rsidRPr="76C44220">
        <w:rPr>
          <w:rStyle w:val="SubtleEmphasis"/>
          <w:i w:val="0"/>
          <w:iCs w:val="0"/>
        </w:rPr>
        <w:t xml:space="preserve"> small proportion of that heat energy </w:t>
      </w:r>
      <w:r w:rsidR="00B26278" w:rsidRPr="76C44220">
        <w:rPr>
          <w:rStyle w:val="SubtleEmphasis"/>
          <w:i w:val="0"/>
          <w:iCs w:val="0"/>
        </w:rPr>
        <w:t xml:space="preserve">won’t be </w:t>
      </w:r>
      <w:r w:rsidR="00A52343" w:rsidRPr="76C44220">
        <w:rPr>
          <w:rStyle w:val="SubtleEmphasis"/>
          <w:i w:val="0"/>
          <w:iCs w:val="0"/>
        </w:rPr>
        <w:t>captured</w:t>
      </w:r>
      <w:r w:rsidR="00B26278" w:rsidRPr="76C44220">
        <w:rPr>
          <w:rStyle w:val="SubtleEmphasis"/>
          <w:i w:val="0"/>
          <w:iCs w:val="0"/>
        </w:rPr>
        <w:t xml:space="preserve"> </w:t>
      </w:r>
      <w:r w:rsidR="00A52343" w:rsidRPr="76C44220">
        <w:rPr>
          <w:rStyle w:val="SubtleEmphasis"/>
          <w:i w:val="0"/>
          <w:iCs w:val="0"/>
        </w:rPr>
        <w:t xml:space="preserve">into the HIU thermal mass </w:t>
      </w:r>
      <w:r w:rsidR="001368F1" w:rsidRPr="76C44220">
        <w:rPr>
          <w:rStyle w:val="SubtleEmphasis"/>
          <w:i w:val="0"/>
          <w:iCs w:val="0"/>
        </w:rPr>
        <w:t xml:space="preserve">and </w:t>
      </w:r>
      <w:r w:rsidR="00A52343" w:rsidRPr="76C44220">
        <w:rPr>
          <w:rStyle w:val="SubtleEmphasis"/>
          <w:i w:val="0"/>
          <w:iCs w:val="0"/>
        </w:rPr>
        <w:t xml:space="preserve">instead </w:t>
      </w:r>
      <w:r w:rsidR="00B26278" w:rsidRPr="76C44220">
        <w:rPr>
          <w:rStyle w:val="SubtleEmphasis"/>
          <w:i w:val="0"/>
          <w:iCs w:val="0"/>
        </w:rPr>
        <w:t>goes back in t</w:t>
      </w:r>
      <w:r w:rsidR="001368F1" w:rsidRPr="76C44220">
        <w:rPr>
          <w:rStyle w:val="SubtleEmphasis"/>
          <w:i w:val="0"/>
          <w:iCs w:val="0"/>
        </w:rPr>
        <w:t xml:space="preserve">he return flow (seen as a higher </w:t>
      </w:r>
      <w:r w:rsidR="00B26278" w:rsidRPr="76C44220">
        <w:rPr>
          <w:rStyle w:val="SubtleEmphasis"/>
          <w:i w:val="0"/>
          <w:iCs w:val="0"/>
        </w:rPr>
        <w:t xml:space="preserve">return </w:t>
      </w:r>
      <w:r w:rsidR="001368F1" w:rsidRPr="76C44220">
        <w:rPr>
          <w:rStyle w:val="SubtleEmphasis"/>
          <w:i w:val="0"/>
          <w:iCs w:val="0"/>
        </w:rPr>
        <w:t xml:space="preserve">temperature). However, whether the HIU pulses once, or </w:t>
      </w:r>
      <w:proofErr w:type="gramStart"/>
      <w:r w:rsidR="001368F1" w:rsidRPr="76C44220">
        <w:rPr>
          <w:rStyle w:val="SubtleEmphasis"/>
          <w:i w:val="0"/>
          <w:iCs w:val="0"/>
        </w:rPr>
        <w:t>a number of</w:t>
      </w:r>
      <w:proofErr w:type="gramEnd"/>
      <w:r w:rsidR="001368F1" w:rsidRPr="76C44220">
        <w:rPr>
          <w:rStyle w:val="SubtleEmphasis"/>
          <w:i w:val="0"/>
          <w:iCs w:val="0"/>
        </w:rPr>
        <w:t xml:space="preserve"> times</w:t>
      </w:r>
      <w:r w:rsidR="00120442" w:rsidRPr="76C44220">
        <w:rPr>
          <w:rStyle w:val="SubtleEmphasis"/>
          <w:i w:val="0"/>
          <w:iCs w:val="0"/>
        </w:rPr>
        <w:t xml:space="preserve"> in a given period</w:t>
      </w:r>
      <w:r w:rsidR="001368F1" w:rsidRPr="76C44220">
        <w:rPr>
          <w:rStyle w:val="SubtleEmphasis"/>
          <w:i w:val="0"/>
          <w:iCs w:val="0"/>
        </w:rPr>
        <w:t xml:space="preserve">, the </w:t>
      </w:r>
      <w:r w:rsidR="001368F1" w:rsidRPr="76C44220">
        <w:rPr>
          <w:rStyle w:val="SubtleEmphasis"/>
          <w:b/>
          <w:bCs/>
        </w:rPr>
        <w:t>average</w:t>
      </w:r>
      <w:r w:rsidR="001368F1" w:rsidRPr="76C44220">
        <w:rPr>
          <w:rStyle w:val="SubtleEmphasis"/>
          <w:i w:val="0"/>
          <w:iCs w:val="0"/>
        </w:rPr>
        <w:t xml:space="preserve"> return temperature will be the same. </w:t>
      </w:r>
      <w:r w:rsidR="00120442" w:rsidRPr="76C44220">
        <w:rPr>
          <w:rStyle w:val="SubtleEmphasis"/>
          <w:i w:val="0"/>
          <w:iCs w:val="0"/>
        </w:rPr>
        <w:t xml:space="preserve">In other words, a HIU that requires 100 pulses over 8 hours will have used more heat energy from the district circuit than a HIU that pulses only once, however the average return temperature will </w:t>
      </w:r>
      <w:r w:rsidR="00A52343" w:rsidRPr="76C44220">
        <w:rPr>
          <w:rStyle w:val="SubtleEmphasis"/>
          <w:i w:val="0"/>
          <w:iCs w:val="0"/>
        </w:rPr>
        <w:t>be</w:t>
      </w:r>
      <w:r w:rsidR="00120442" w:rsidRPr="76C44220">
        <w:rPr>
          <w:rStyle w:val="SubtleEmphasis"/>
          <w:i w:val="0"/>
          <w:iCs w:val="0"/>
        </w:rPr>
        <w:t xml:space="preserve"> the same</w:t>
      </w:r>
      <w:r w:rsidR="00A52343" w:rsidRPr="76C44220">
        <w:rPr>
          <w:rStyle w:val="SubtleEmphasis"/>
          <w:i w:val="0"/>
          <w:iCs w:val="0"/>
        </w:rPr>
        <w:t xml:space="preserve"> value as a HIU that required 1000 pulses</w:t>
      </w:r>
      <w:r w:rsidR="00120442" w:rsidRPr="76C44220">
        <w:rPr>
          <w:rStyle w:val="SubtleEmphasis"/>
          <w:i w:val="0"/>
          <w:iCs w:val="0"/>
        </w:rPr>
        <w:t xml:space="preserve">. </w:t>
      </w:r>
    </w:p>
    <w:p w14:paraId="6AC9BAD0" w14:textId="32EB2572" w:rsidR="2FC8267D" w:rsidRDefault="2FC8267D" w:rsidP="76C44220">
      <w:pPr>
        <w:rPr>
          <w:rStyle w:val="SubtleEmphasis"/>
          <w:i w:val="0"/>
          <w:iCs w:val="0"/>
        </w:rPr>
      </w:pPr>
      <w:r w:rsidRPr="76C44220">
        <w:rPr>
          <w:rStyle w:val="SubtleEmphasis"/>
          <w:i w:val="0"/>
          <w:iCs w:val="0"/>
        </w:rPr>
        <w:t xml:space="preserve">While the test VWART figure is unaffected by ambient temperature, as explained above the volume flow </w:t>
      </w:r>
      <w:r w:rsidRPr="76C44220">
        <w:rPr>
          <w:rStyle w:val="SubtleEmphasis"/>
        </w:rPr>
        <w:t xml:space="preserve">will </w:t>
      </w:r>
      <w:r w:rsidRPr="76C44220">
        <w:rPr>
          <w:rStyle w:val="SubtleEmphasis"/>
          <w:i w:val="0"/>
          <w:iCs w:val="0"/>
        </w:rPr>
        <w:t xml:space="preserve">be </w:t>
      </w:r>
      <w:proofErr w:type="gramStart"/>
      <w:r w:rsidRPr="76C44220">
        <w:rPr>
          <w:rStyle w:val="SubtleEmphasis"/>
          <w:i w:val="0"/>
          <w:iCs w:val="0"/>
        </w:rPr>
        <w:t>effected</w:t>
      </w:r>
      <w:proofErr w:type="gramEnd"/>
      <w:r w:rsidRPr="76C44220">
        <w:rPr>
          <w:rStyle w:val="SubtleEmphasis"/>
          <w:i w:val="0"/>
          <w:iCs w:val="0"/>
        </w:rPr>
        <w:t xml:space="preserve">. Going back to the </w:t>
      </w:r>
      <w:proofErr w:type="spellStart"/>
      <w:r w:rsidRPr="76C44220">
        <w:rPr>
          <w:rStyle w:val="SubtleEmphasis"/>
          <w:i w:val="0"/>
          <w:iCs w:val="0"/>
        </w:rPr>
        <w:t>Keepwarm</w:t>
      </w:r>
      <w:proofErr w:type="spellEnd"/>
      <w:r w:rsidRPr="76C44220">
        <w:rPr>
          <w:rStyle w:val="SubtleEmphasis"/>
          <w:i w:val="0"/>
          <w:iCs w:val="0"/>
        </w:rPr>
        <w:t xml:space="preserve"> test, the lower the ambient temperature</w:t>
      </w:r>
      <w:r w:rsidR="06F7E284" w:rsidRPr="76C44220">
        <w:rPr>
          <w:rStyle w:val="SubtleEmphasis"/>
          <w:i w:val="0"/>
          <w:iCs w:val="0"/>
        </w:rPr>
        <w:t xml:space="preserve">, </w:t>
      </w:r>
      <w:r w:rsidRPr="76C44220">
        <w:rPr>
          <w:rStyle w:val="SubtleEmphasis"/>
          <w:i w:val="0"/>
          <w:iCs w:val="0"/>
        </w:rPr>
        <w:t xml:space="preserve">the greater the volume flow will have to be to keep the HIU at a DHW ready temperature. </w:t>
      </w:r>
    </w:p>
    <w:p w14:paraId="6C3BE1D8" w14:textId="7C91C543" w:rsidR="4CE6611A" w:rsidRDefault="4CE6611A" w:rsidP="76C44220">
      <w:pPr>
        <w:rPr>
          <w:rStyle w:val="SubtleEmphasis"/>
          <w:i w:val="0"/>
          <w:iCs w:val="0"/>
        </w:rPr>
      </w:pPr>
      <w:r w:rsidRPr="76C44220">
        <w:rPr>
          <w:rStyle w:val="SubtleEmphasis"/>
          <w:i w:val="0"/>
          <w:iCs w:val="0"/>
        </w:rPr>
        <w:t>While VWART(</w:t>
      </w:r>
      <w:proofErr w:type="spellStart"/>
      <w:r w:rsidRPr="76C44220">
        <w:rPr>
          <w:rStyle w:val="SubtleEmphasis"/>
          <w:i w:val="0"/>
          <w:iCs w:val="0"/>
        </w:rPr>
        <w:t>Keepwarm</w:t>
      </w:r>
      <w:proofErr w:type="spellEnd"/>
      <w:r w:rsidRPr="76C44220">
        <w:rPr>
          <w:rStyle w:val="SubtleEmphasis"/>
          <w:i w:val="0"/>
          <w:iCs w:val="0"/>
        </w:rPr>
        <w:t xml:space="preserve">) is a headline value, the </w:t>
      </w:r>
      <w:r w:rsidR="2FC8267D" w:rsidRPr="76C44220">
        <w:rPr>
          <w:rStyle w:val="SubtleEmphasis"/>
        </w:rPr>
        <w:t>volume flow</w:t>
      </w:r>
      <w:r w:rsidR="2FC8267D" w:rsidRPr="76C44220">
        <w:rPr>
          <w:rStyle w:val="SubtleEmphasis"/>
          <w:i w:val="0"/>
          <w:iCs w:val="0"/>
        </w:rPr>
        <w:t xml:space="preserve"> is a variable in the </w:t>
      </w:r>
      <w:r w:rsidR="32ED36AB" w:rsidRPr="76C44220">
        <w:rPr>
          <w:rStyle w:val="SubtleEmphasis"/>
          <w:i w:val="0"/>
          <w:iCs w:val="0"/>
        </w:rPr>
        <w:t xml:space="preserve">subsequent </w:t>
      </w:r>
      <w:r w:rsidR="2FC8267D" w:rsidRPr="76C44220">
        <w:rPr>
          <w:rStyle w:val="SubtleEmphasis"/>
          <w:i w:val="0"/>
          <w:iCs w:val="0"/>
        </w:rPr>
        <w:t>series of VWART calculations; VWART(HEAT), VWART(NONHEAT) and VWART(HIU) and so ambient temperatur</w:t>
      </w:r>
      <w:r w:rsidR="515AAE56" w:rsidRPr="76C44220">
        <w:rPr>
          <w:rStyle w:val="SubtleEmphasis"/>
          <w:i w:val="0"/>
          <w:iCs w:val="0"/>
        </w:rPr>
        <w:t xml:space="preserve">e </w:t>
      </w:r>
      <w:proofErr w:type="gramStart"/>
      <w:r w:rsidR="515AAE56" w:rsidRPr="76C44220">
        <w:rPr>
          <w:rStyle w:val="SubtleEmphasis"/>
          <w:i w:val="0"/>
          <w:iCs w:val="0"/>
        </w:rPr>
        <w:t>has an effect on</w:t>
      </w:r>
      <w:proofErr w:type="gramEnd"/>
      <w:r w:rsidR="515AAE56" w:rsidRPr="76C44220">
        <w:rPr>
          <w:rStyle w:val="SubtleEmphasis"/>
          <w:i w:val="0"/>
          <w:iCs w:val="0"/>
        </w:rPr>
        <w:t xml:space="preserve"> those. Critically, volume flow will have a large effect on </w:t>
      </w:r>
      <w:r w:rsidR="5495FEA9" w:rsidRPr="76C44220">
        <w:rPr>
          <w:rStyle w:val="SubtleEmphasis"/>
          <w:i w:val="0"/>
          <w:iCs w:val="0"/>
        </w:rPr>
        <w:t>VWART(HIU) through its effect on VWART(NONHEAT) and the variable V(KWM)</w:t>
      </w:r>
      <w:r w:rsidR="3E6D21AA" w:rsidRPr="76C44220">
        <w:rPr>
          <w:rStyle w:val="SubtleEmphasis"/>
          <w:i w:val="0"/>
          <w:iCs w:val="0"/>
        </w:rPr>
        <w:t xml:space="preserve"> [</w:t>
      </w:r>
      <w:proofErr w:type="gramStart"/>
      <w:r w:rsidR="00D6553D">
        <w:rPr>
          <w:rStyle w:val="SubtleEmphasis"/>
          <w:i w:val="0"/>
          <w:iCs w:val="0"/>
        </w:rPr>
        <w:t>in particular as</w:t>
      </w:r>
      <w:proofErr w:type="gramEnd"/>
      <w:r w:rsidR="00D6553D">
        <w:rPr>
          <w:rStyle w:val="SubtleEmphasis"/>
          <w:i w:val="0"/>
          <w:iCs w:val="0"/>
        </w:rPr>
        <w:t xml:space="preserve"> the </w:t>
      </w:r>
      <w:proofErr w:type="spellStart"/>
      <w:r w:rsidR="00D6553D">
        <w:rPr>
          <w:rStyle w:val="SubtleEmphasis"/>
          <w:i w:val="0"/>
          <w:iCs w:val="0"/>
        </w:rPr>
        <w:t>Keepwarm</w:t>
      </w:r>
      <w:proofErr w:type="spellEnd"/>
      <w:r w:rsidR="00D6553D">
        <w:rPr>
          <w:rStyle w:val="SubtleEmphasis"/>
          <w:i w:val="0"/>
          <w:iCs w:val="0"/>
        </w:rPr>
        <w:t xml:space="preserve"> test is so long</w:t>
      </w:r>
      <w:r w:rsidR="3E6D21AA" w:rsidRPr="76C44220">
        <w:rPr>
          <w:rStyle w:val="SubtleEmphasis"/>
          <w:i w:val="0"/>
          <w:iCs w:val="0"/>
        </w:rPr>
        <w:t>]</w:t>
      </w:r>
      <w:r w:rsidR="5495FEA9" w:rsidRPr="76C44220">
        <w:rPr>
          <w:rStyle w:val="SubtleEmphasis"/>
          <w:i w:val="0"/>
          <w:iCs w:val="0"/>
        </w:rPr>
        <w:t xml:space="preserve">. Simple calculations </w:t>
      </w:r>
      <w:r w:rsidR="7800F20B" w:rsidRPr="76C44220">
        <w:rPr>
          <w:rStyle w:val="SubtleEmphasis"/>
          <w:i w:val="0"/>
          <w:iCs w:val="0"/>
        </w:rPr>
        <w:t>suggest as much as a 40% variability in V(KWM) is possible for a HIU being maintained at 50℃ with the ambient being either at 15</w:t>
      </w:r>
      <w:r w:rsidR="1BDAAE18" w:rsidRPr="76C44220">
        <w:rPr>
          <w:rStyle w:val="SubtleEmphasis"/>
          <w:i w:val="0"/>
          <w:iCs w:val="0"/>
        </w:rPr>
        <w:t>℃ or 25℃ (</w:t>
      </w:r>
      <w:r w:rsidR="142CCF3A" w:rsidRPr="76C44220">
        <w:rPr>
          <w:rStyle w:val="SubtleEmphasis"/>
          <w:i w:val="0"/>
          <w:iCs w:val="0"/>
        </w:rPr>
        <w:t>a temperature difference of either 25 or 35 degrees)</w:t>
      </w:r>
      <w:r w:rsidR="1BDAAE18" w:rsidRPr="76C44220">
        <w:rPr>
          <w:rStyle w:val="SubtleEmphasis"/>
          <w:i w:val="0"/>
          <w:iCs w:val="0"/>
        </w:rPr>
        <w:t>.</w:t>
      </w:r>
      <w:r w:rsidR="00D6553D">
        <w:rPr>
          <w:rStyle w:val="SubtleEmphasis"/>
          <w:i w:val="0"/>
          <w:iCs w:val="0"/>
        </w:rPr>
        <w:t xml:space="preserve"> This variability would be only</w:t>
      </w:r>
      <w:r w:rsidR="00724E56">
        <w:rPr>
          <w:rStyle w:val="SubtleEmphasis"/>
          <w:i w:val="0"/>
          <w:iCs w:val="0"/>
        </w:rPr>
        <w:t xml:space="preserve"> 14% at +-2</w:t>
      </w:r>
      <w:r w:rsidR="00724E56">
        <w:rPr>
          <w:rStyle w:val="SubtleEmphasis"/>
          <w:rFonts w:ascii="Cambria Math" w:hAnsi="Cambria Math" w:hint="eastAsia"/>
          <w:i w:val="0"/>
          <w:iCs w:val="0"/>
          <w:lang w:eastAsia="ja-JP"/>
        </w:rPr>
        <w:t>℃</w:t>
      </w:r>
      <w:r w:rsidR="00D6553D">
        <w:rPr>
          <w:rStyle w:val="SubtleEmphasis"/>
          <w:i w:val="0"/>
          <w:iCs w:val="0"/>
        </w:rPr>
        <w:t xml:space="preserve"> </w:t>
      </w:r>
      <w:r w:rsidR="00724E56">
        <w:rPr>
          <w:rStyle w:val="SubtleEmphasis"/>
          <w:i w:val="0"/>
          <w:iCs w:val="0"/>
        </w:rPr>
        <w:t xml:space="preserve">(a temperature difference of only 28 vs 32). </w:t>
      </w:r>
    </w:p>
    <w:p w14:paraId="5E075438" w14:textId="1E98F557" w:rsidR="254AB514" w:rsidRDefault="254AB514" w:rsidP="76C44220">
      <w:pPr>
        <w:rPr>
          <w:lang w:val="en-GB"/>
        </w:rPr>
      </w:pPr>
      <w:r w:rsidRPr="76C44220">
        <w:rPr>
          <w:lang w:val="en-GB"/>
        </w:rPr>
        <w:t xml:space="preserve">We should keep in mind that waste heat loss is </w:t>
      </w:r>
      <w:r w:rsidR="567AE4D4" w:rsidRPr="76C44220">
        <w:rPr>
          <w:lang w:val="en-GB"/>
        </w:rPr>
        <w:t>also</w:t>
      </w:r>
      <w:r w:rsidRPr="76C44220">
        <w:rPr>
          <w:lang w:val="en-GB"/>
        </w:rPr>
        <w:t xml:space="preserve"> a concern for dwelling overheating problems in summer and additional cost to the user.</w:t>
      </w:r>
      <w:r w:rsidR="67C4C580" w:rsidRPr="76C44220">
        <w:rPr>
          <w:lang w:val="en-GB"/>
        </w:rPr>
        <w:t xml:space="preserve"> A more accurate value for this heat loss would be beneficial.</w:t>
      </w:r>
    </w:p>
    <w:p w14:paraId="52B172A3" w14:textId="01FC7F62" w:rsidR="76C44220" w:rsidRDefault="76C44220" w:rsidP="76C44220">
      <w:pPr>
        <w:rPr>
          <w:rStyle w:val="SubtleEmphasis"/>
          <w:i w:val="0"/>
          <w:iCs w:val="0"/>
        </w:rPr>
      </w:pPr>
    </w:p>
    <w:p w14:paraId="12C7BF9D" w14:textId="523B8250" w:rsidR="37539D13" w:rsidRDefault="37539D13" w:rsidP="507B54CE">
      <w:pPr>
        <w:pStyle w:val="Heading1"/>
      </w:pPr>
      <w:r>
        <w:t>Ambient Temperature Sensor Placement</w:t>
      </w:r>
    </w:p>
    <w:p w14:paraId="1A9F30FA" w14:textId="7E23525F" w:rsidR="507B54CE" w:rsidRDefault="507B54CE" w:rsidP="507B54CE"/>
    <w:p w14:paraId="34D8AE5E" w14:textId="3A22A898" w:rsidR="37539D13" w:rsidRDefault="37539D13" w:rsidP="507B54CE">
      <w:r>
        <w:t xml:space="preserve">The HIU standard does not currently contain guidance </w:t>
      </w:r>
      <w:r w:rsidR="27DE73C8">
        <w:t xml:space="preserve">on placement of the ambient temperature sensor. The following phrase could be </w:t>
      </w:r>
      <w:proofErr w:type="gramStart"/>
      <w:r w:rsidR="27DE73C8">
        <w:t>added;</w:t>
      </w:r>
      <w:proofErr w:type="gramEnd"/>
    </w:p>
    <w:p w14:paraId="5178E771" w14:textId="3B980B77" w:rsidR="162B5B37" w:rsidRDefault="162B5B37" w:rsidP="507B54CE">
      <w:pPr>
        <w:rPr>
          <w:i/>
          <w:iCs/>
        </w:rPr>
      </w:pPr>
      <w:r w:rsidRPr="507B54CE">
        <w:rPr>
          <w:i/>
          <w:iCs/>
        </w:rPr>
        <w:t xml:space="preserve">The ambient temperature sensor should </w:t>
      </w:r>
      <w:r w:rsidR="5359137A" w:rsidRPr="507B54CE">
        <w:rPr>
          <w:i/>
          <w:iCs/>
        </w:rPr>
        <w:t>b</w:t>
      </w:r>
      <w:r w:rsidRPr="507B54CE">
        <w:rPr>
          <w:i/>
          <w:iCs/>
        </w:rPr>
        <w:t>e placed in a well-ventilated draught</w:t>
      </w:r>
      <w:r w:rsidR="65847262" w:rsidRPr="507B54CE">
        <w:rPr>
          <w:i/>
          <w:iCs/>
        </w:rPr>
        <w:t xml:space="preserve"> </w:t>
      </w:r>
      <w:r w:rsidRPr="507B54CE">
        <w:rPr>
          <w:i/>
          <w:iCs/>
        </w:rPr>
        <w:t>free area (air speed less than 0.5m/s) at a height of 1.5m from the ground</w:t>
      </w:r>
      <w:r w:rsidR="0FC4C4D3" w:rsidRPr="507B54CE">
        <w:rPr>
          <w:i/>
          <w:iCs/>
        </w:rPr>
        <w:t xml:space="preserve"> and a minimum distance of 1m away from the HIU with the sensor protected against direct radiation from the test installation.</w:t>
      </w:r>
    </w:p>
    <w:p w14:paraId="2A0B1A1B" w14:textId="5DBD9410" w:rsidR="507B54CE" w:rsidRDefault="507B54CE" w:rsidP="507B54CE"/>
    <w:p w14:paraId="288CBBD5" w14:textId="66B2F780" w:rsidR="00547C2F" w:rsidRDefault="00547C2F" w:rsidP="003C211F">
      <w:pPr>
        <w:pStyle w:val="Heading1"/>
      </w:pPr>
      <w:r>
        <w:t>Recommendation</w:t>
      </w:r>
    </w:p>
    <w:p w14:paraId="38A2E298" w14:textId="77777777" w:rsidR="00724E56" w:rsidRDefault="00724E56" w:rsidP="00D6553D">
      <w:pPr>
        <w:rPr>
          <w:rFonts w:cstheme="minorHAnsi"/>
          <w:lang w:val="en-GB"/>
        </w:rPr>
      </w:pPr>
    </w:p>
    <w:p w14:paraId="1BE85257" w14:textId="458F2F18" w:rsidR="00110187" w:rsidRPr="00724E56" w:rsidRDefault="00724E56" w:rsidP="00D6553D">
      <w:pPr>
        <w:rPr>
          <w:rFonts w:cstheme="minorHAnsi"/>
          <w:lang w:val="en-GB"/>
        </w:rPr>
      </w:pPr>
      <w:r w:rsidRPr="507B54CE">
        <w:rPr>
          <w:lang w:val="en-GB"/>
        </w:rPr>
        <w:t>On balance, i</w:t>
      </w:r>
      <w:r w:rsidR="00110187" w:rsidRPr="507B54CE">
        <w:rPr>
          <w:lang w:val="en-GB"/>
        </w:rPr>
        <w:t xml:space="preserve">t is recommended to </w:t>
      </w:r>
      <w:r w:rsidR="5E197B2B" w:rsidRPr="507B54CE">
        <w:rPr>
          <w:lang w:val="en-GB"/>
        </w:rPr>
        <w:t xml:space="preserve">reduce </w:t>
      </w:r>
      <w:r w:rsidR="00110187" w:rsidRPr="507B54CE">
        <w:rPr>
          <w:lang w:val="en-GB"/>
        </w:rPr>
        <w:t xml:space="preserve">the ambient temperature variation in the tests </w:t>
      </w:r>
      <w:r w:rsidR="00D6553D" w:rsidRPr="507B54CE">
        <w:rPr>
          <w:lang w:val="en-GB"/>
        </w:rPr>
        <w:t>to</w:t>
      </w:r>
      <w:r w:rsidR="00110187" w:rsidRPr="507B54CE">
        <w:rPr>
          <w:lang w:val="en-GB"/>
        </w:rPr>
        <w:t xml:space="preserve"> </w:t>
      </w:r>
      <w:r w:rsidR="00110187" w:rsidRPr="507B54CE">
        <w:t>±</w:t>
      </w:r>
      <w:r w:rsidR="6BDA6DE0" w:rsidRPr="507B54CE">
        <w:t>2</w:t>
      </w:r>
      <w:r w:rsidR="00110187" w:rsidRPr="507B54CE">
        <w:rPr>
          <w:rFonts w:ascii="Cambria Math" w:hAnsi="Cambria Math" w:cs="Cambria Math"/>
          <w:lang w:eastAsia="ja-JP"/>
        </w:rPr>
        <w:t>℃</w:t>
      </w:r>
      <w:r w:rsidR="00110187" w:rsidRPr="507B54CE">
        <w:rPr>
          <w:lang w:eastAsia="ja-JP"/>
        </w:rPr>
        <w:t>.</w:t>
      </w:r>
      <w:r w:rsidRPr="507B54CE">
        <w:rPr>
          <w:lang w:eastAsia="ja-JP"/>
        </w:rPr>
        <w:t xml:space="preserve"> There are worthwhile gains in test reproducibility with a tighter ambient variability however </w:t>
      </w:r>
      <w:r w:rsidR="00315410" w:rsidRPr="507B54CE">
        <w:rPr>
          <w:lang w:eastAsia="ja-JP"/>
        </w:rPr>
        <w:t>consideration should be given to allow test houses to achieve this in a practical manner as</w:t>
      </w:r>
      <w:r w:rsidRPr="507B54CE">
        <w:rPr>
          <w:lang w:eastAsia="ja-JP"/>
        </w:rPr>
        <w:t xml:space="preserve"> ambient temperature control can be an expensive upgrade for test labs</w:t>
      </w:r>
      <w:proofErr w:type="gramStart"/>
      <w:r w:rsidR="00315410" w:rsidRPr="507B54CE">
        <w:rPr>
          <w:lang w:eastAsia="ja-JP"/>
        </w:rPr>
        <w:t>.</w:t>
      </w:r>
      <w:r w:rsidRPr="507B54CE">
        <w:rPr>
          <w:lang w:eastAsia="ja-JP"/>
        </w:rPr>
        <w:t xml:space="preserve"> </w:t>
      </w:r>
      <w:r w:rsidR="00D6553D" w:rsidRPr="507B54CE">
        <w:rPr>
          <w:lang w:eastAsia="ja-JP"/>
        </w:rPr>
        <w:t xml:space="preserve"> </w:t>
      </w:r>
      <w:proofErr w:type="gramEnd"/>
      <w:r w:rsidR="00D6553D" w:rsidRPr="507B54CE">
        <w:rPr>
          <w:lang w:eastAsia="ja-JP"/>
        </w:rPr>
        <w:t xml:space="preserve"> </w:t>
      </w:r>
      <w:r w:rsidR="00D6553D" w:rsidRPr="507B54CE">
        <w:rPr>
          <w:lang w:val="en-GB"/>
        </w:rPr>
        <w:t xml:space="preserve"> </w:t>
      </w:r>
    </w:p>
    <w:p w14:paraId="63E7CE60" w14:textId="0E372299" w:rsidR="1E5AE03A" w:rsidRDefault="1E5AE03A" w:rsidP="507B54CE">
      <w:pPr>
        <w:rPr>
          <w:lang w:val="en-GB"/>
        </w:rPr>
      </w:pPr>
      <w:r w:rsidRPr="507B54CE">
        <w:rPr>
          <w:lang w:val="en-GB"/>
        </w:rPr>
        <w:t>It is also recommended to add guidance to the HIU standard on placement of the ambient temperature sensor.</w:t>
      </w:r>
    </w:p>
    <w:p w14:paraId="4975505F" w14:textId="49BBB49F" w:rsidR="007D1270" w:rsidRPr="003C211F" w:rsidRDefault="00897494" w:rsidP="003C211F">
      <w:pPr>
        <w:pStyle w:val="Heading1"/>
      </w:pPr>
      <w:r>
        <w:t>Appendix information</w:t>
      </w:r>
    </w:p>
    <w:p w14:paraId="410D02D7" w14:textId="25A6A00C" w:rsidR="00897494" w:rsidRPr="00897494" w:rsidRDefault="00120AB7" w:rsidP="00897494">
      <w:pPr>
        <w:rPr>
          <w:lang w:val="en-GB"/>
        </w:rPr>
      </w:pPr>
      <w:r>
        <w:rPr>
          <w:lang w:val="en-GB"/>
        </w:rPr>
        <w:t>Relevant p</w:t>
      </w:r>
      <w:r w:rsidR="00897494">
        <w:rPr>
          <w:lang w:val="en-GB"/>
        </w:rPr>
        <w:t>assages from the standards</w:t>
      </w:r>
      <w:r w:rsidR="00582DC3">
        <w:rPr>
          <w:lang w:val="en-GB"/>
        </w:rPr>
        <w:t xml:space="preserve"> referenced</w:t>
      </w:r>
      <w:r w:rsidR="00897494">
        <w:rPr>
          <w:lang w:val="en-GB"/>
        </w:rPr>
        <w:t>.</w:t>
      </w:r>
    </w:p>
    <w:p w14:paraId="3064F6C6" w14:textId="3D7D005F" w:rsidR="001256D4" w:rsidRDefault="001256D4" w:rsidP="003F027B">
      <w:pPr>
        <w:rPr>
          <w:rFonts w:cstheme="minorHAnsi"/>
          <w:lang w:val="en-GB"/>
        </w:rPr>
      </w:pPr>
      <w:r>
        <w:rPr>
          <w:rFonts w:cstheme="minorHAnsi"/>
          <w:noProof/>
          <w:lang w:val="en-GB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13E8B6A" wp14:editId="1E77A8BA">
                <wp:simplePos x="0" y="0"/>
                <wp:positionH relativeFrom="column">
                  <wp:posOffset>0</wp:posOffset>
                </wp:positionH>
                <wp:positionV relativeFrom="paragraph">
                  <wp:posOffset>176530</wp:posOffset>
                </wp:positionV>
                <wp:extent cx="6108700" cy="3326765"/>
                <wp:effectExtent l="0" t="0" r="12700" b="13335"/>
                <wp:wrapTopAndBottom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08700" cy="332676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27910B0" w14:textId="0AE2F7DD" w:rsidR="001256D4" w:rsidRPr="001256D4" w:rsidRDefault="001256D4" w:rsidP="001256D4">
                            <w:pPr>
                              <w:spacing w:before="100" w:beforeAutospacing="1" w:after="100" w:afterAutospacing="1" w:line="240" w:lineRule="auto"/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  <w:lang w:val="en-GB" w:eastAsia="ja-JP"/>
                              </w:rPr>
                            </w:pPr>
                            <w:r w:rsidRPr="001256D4">
                              <w:rPr>
                                <w:rFonts w:ascii="Arial" w:eastAsia="Times New Roman" w:hAnsi="Arial" w:cs="Arial"/>
                                <w:b/>
                                <w:bCs/>
                                <w:sz w:val="20"/>
                                <w:szCs w:val="20"/>
                                <w:lang w:val="en-GB" w:eastAsia="ja-JP"/>
                              </w:rPr>
                              <w:t xml:space="preserve">7.1.3 Installation of the </w:t>
                            </w:r>
                            <w:proofErr w:type="spellStart"/>
                            <w:r w:rsidRPr="001256D4">
                              <w:rPr>
                                <w:rFonts w:ascii="Arial" w:eastAsia="Times New Roman" w:hAnsi="Arial" w:cs="Arial"/>
                                <w:b/>
                                <w:bCs/>
                                <w:sz w:val="20"/>
                                <w:szCs w:val="20"/>
                                <w:lang w:val="en-GB" w:eastAsia="ja-JP"/>
                              </w:rPr>
                              <w:t>mCHP</w:t>
                            </w:r>
                            <w:proofErr w:type="spellEnd"/>
                            <w:r w:rsidRPr="001256D4">
                              <w:rPr>
                                <w:rFonts w:ascii="Arial" w:eastAsia="Times New Roman" w:hAnsi="Arial" w:cs="Arial"/>
                                <w:b/>
                                <w:bCs/>
                                <w:sz w:val="20"/>
                                <w:szCs w:val="20"/>
                                <w:lang w:val="en-GB" w:eastAsia="ja-JP"/>
                              </w:rPr>
                              <w:t xml:space="preserve"> appliance </w:t>
                            </w:r>
                            <w:r>
                              <w:rPr>
                                <w:rFonts w:ascii="Arial" w:eastAsia="Times New Roman" w:hAnsi="Arial" w:cs="Arial"/>
                                <w:b/>
                                <w:bCs/>
                                <w:sz w:val="20"/>
                                <w:szCs w:val="20"/>
                                <w:lang w:val="en-GB" w:eastAsia="ja-JP"/>
                              </w:rPr>
                              <w:t>(BS EN 50465:2015+A1:2019pg. 80)</w:t>
                            </w:r>
                          </w:p>
                          <w:p w14:paraId="6981EFD9" w14:textId="77777777" w:rsidR="001256D4" w:rsidRPr="001256D4" w:rsidRDefault="001256D4" w:rsidP="001256D4">
                            <w:pPr>
                              <w:spacing w:before="100" w:beforeAutospacing="1" w:after="100" w:afterAutospacing="1" w:line="240" w:lineRule="auto"/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  <w:lang w:val="en-GB" w:eastAsia="ja-JP"/>
                              </w:rPr>
                            </w:pPr>
                            <w:r w:rsidRPr="001256D4">
                              <w:rPr>
                                <w:rFonts w:ascii="ArialMT" w:eastAsia="Times New Roman" w:hAnsi="ArialMT" w:cs="Times New Roman"/>
                                <w:sz w:val="20"/>
                                <w:szCs w:val="20"/>
                                <w:lang w:val="en-GB" w:eastAsia="ja-JP"/>
                              </w:rPr>
                              <w:t xml:space="preserve">The </w:t>
                            </w:r>
                            <w:proofErr w:type="spellStart"/>
                            <w:r w:rsidRPr="001256D4">
                              <w:rPr>
                                <w:rFonts w:ascii="ArialMT" w:eastAsia="Times New Roman" w:hAnsi="ArialMT" w:cs="Times New Roman"/>
                                <w:sz w:val="20"/>
                                <w:szCs w:val="20"/>
                                <w:lang w:val="en-GB" w:eastAsia="ja-JP"/>
                              </w:rPr>
                              <w:t>mCHP</w:t>
                            </w:r>
                            <w:proofErr w:type="spellEnd"/>
                            <w:r w:rsidRPr="001256D4">
                              <w:rPr>
                                <w:rFonts w:ascii="ArialMT" w:eastAsia="Times New Roman" w:hAnsi="ArialMT" w:cs="Times New Roman"/>
                                <w:sz w:val="20"/>
                                <w:szCs w:val="20"/>
                                <w:lang w:val="en-GB" w:eastAsia="ja-JP"/>
                              </w:rPr>
                              <w:t xml:space="preserve"> appliance is installed in accordance with the technical instructions in a well-ventilated, draught free room (air speed less than 0,5 m/s) which has an ambient temperature of 20 °C </w:t>
                            </w:r>
                            <w:r w:rsidRPr="001256D4">
                              <w:rPr>
                                <w:rFonts w:ascii="SymbolMT" w:eastAsia="Times New Roman" w:hAnsi="SymbolMT" w:cs="Times New Roman"/>
                                <w:sz w:val="20"/>
                                <w:szCs w:val="20"/>
                                <w:lang w:val="en-GB" w:eastAsia="ja-JP"/>
                              </w:rPr>
                              <w:t xml:space="preserve">± </w:t>
                            </w:r>
                            <w:r w:rsidRPr="001256D4">
                              <w:rPr>
                                <w:rFonts w:ascii="ArialMT" w:eastAsia="Times New Roman" w:hAnsi="ArialMT" w:cs="Times New Roman"/>
                                <w:sz w:val="20"/>
                                <w:szCs w:val="20"/>
                                <w:lang w:val="en-GB" w:eastAsia="ja-JP"/>
                              </w:rPr>
                              <w:t xml:space="preserve">5 K, measured at a height of 1,50 m above the floor and at a minimum distance of 3 m from the </w:t>
                            </w:r>
                            <w:proofErr w:type="spellStart"/>
                            <w:r w:rsidRPr="001256D4">
                              <w:rPr>
                                <w:rFonts w:ascii="ArialMT" w:eastAsia="Times New Roman" w:hAnsi="ArialMT" w:cs="Times New Roman"/>
                                <w:sz w:val="20"/>
                                <w:szCs w:val="20"/>
                                <w:lang w:val="en-GB" w:eastAsia="ja-JP"/>
                              </w:rPr>
                              <w:t>mCHP</w:t>
                            </w:r>
                            <w:proofErr w:type="spellEnd"/>
                            <w:r w:rsidRPr="001256D4">
                              <w:rPr>
                                <w:rFonts w:ascii="ArialMT" w:eastAsia="Times New Roman" w:hAnsi="ArialMT" w:cs="Times New Roman"/>
                                <w:sz w:val="20"/>
                                <w:szCs w:val="20"/>
                                <w:lang w:val="en-GB" w:eastAsia="ja-JP"/>
                              </w:rPr>
                              <w:t xml:space="preserve"> appliance, with a temperature sensor protected against radiation from the test installation. </w:t>
                            </w:r>
                          </w:p>
                          <w:p w14:paraId="38DB55B6" w14:textId="77777777" w:rsidR="001256D4" w:rsidRPr="001256D4" w:rsidRDefault="001256D4" w:rsidP="001256D4">
                            <w:pPr>
                              <w:spacing w:before="100" w:beforeAutospacing="1" w:after="100" w:afterAutospacing="1" w:line="240" w:lineRule="auto"/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  <w:lang w:val="en-GB" w:eastAsia="ja-JP"/>
                              </w:rPr>
                            </w:pPr>
                            <w:r w:rsidRPr="001256D4">
                              <w:rPr>
                                <w:rFonts w:ascii="ArialMT" w:eastAsia="Times New Roman" w:hAnsi="ArialMT" w:cs="Times New Roman"/>
                                <w:sz w:val="20"/>
                                <w:szCs w:val="20"/>
                                <w:lang w:val="en-GB" w:eastAsia="ja-JP"/>
                              </w:rPr>
                              <w:t xml:space="preserve">The </w:t>
                            </w:r>
                            <w:proofErr w:type="spellStart"/>
                            <w:r w:rsidRPr="001256D4">
                              <w:rPr>
                                <w:rFonts w:ascii="ArialMT" w:eastAsia="Times New Roman" w:hAnsi="ArialMT" w:cs="Times New Roman"/>
                                <w:sz w:val="20"/>
                                <w:szCs w:val="20"/>
                                <w:lang w:val="en-GB" w:eastAsia="ja-JP"/>
                              </w:rPr>
                              <w:t>mCHP</w:t>
                            </w:r>
                            <w:proofErr w:type="spellEnd"/>
                            <w:r w:rsidRPr="001256D4">
                              <w:rPr>
                                <w:rFonts w:ascii="ArialMT" w:eastAsia="Times New Roman" w:hAnsi="ArialMT" w:cs="Times New Roman"/>
                                <w:sz w:val="20"/>
                                <w:szCs w:val="20"/>
                                <w:lang w:val="en-GB" w:eastAsia="ja-JP"/>
                              </w:rPr>
                              <w:t xml:space="preserve"> appliance is protected from direct solar radiation. </w:t>
                            </w:r>
                          </w:p>
                          <w:p w14:paraId="517406F3" w14:textId="77777777" w:rsidR="001256D4" w:rsidRPr="001256D4" w:rsidRDefault="001256D4" w:rsidP="001256D4">
                            <w:pPr>
                              <w:spacing w:before="100" w:beforeAutospacing="1" w:after="100" w:afterAutospacing="1" w:line="240" w:lineRule="auto"/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  <w:lang w:val="en-GB" w:eastAsia="ja-JP"/>
                              </w:rPr>
                            </w:pPr>
                            <w:r w:rsidRPr="001256D4">
                              <w:rPr>
                                <w:rFonts w:ascii="ArialMT" w:eastAsia="Times New Roman" w:hAnsi="ArialMT" w:cs="Times New Roman"/>
                                <w:sz w:val="20"/>
                                <w:szCs w:val="20"/>
                                <w:lang w:val="en-GB" w:eastAsia="ja-JP"/>
                              </w:rPr>
                              <w:t xml:space="preserve">Wall-mounted </w:t>
                            </w:r>
                            <w:proofErr w:type="spellStart"/>
                            <w:r w:rsidRPr="001256D4">
                              <w:rPr>
                                <w:rFonts w:ascii="ArialMT" w:eastAsia="Times New Roman" w:hAnsi="ArialMT" w:cs="Times New Roman"/>
                                <w:sz w:val="20"/>
                                <w:szCs w:val="20"/>
                                <w:lang w:val="en-GB" w:eastAsia="ja-JP"/>
                              </w:rPr>
                              <w:t>mCHP</w:t>
                            </w:r>
                            <w:proofErr w:type="spellEnd"/>
                            <w:r w:rsidRPr="001256D4">
                              <w:rPr>
                                <w:rFonts w:ascii="ArialMT" w:eastAsia="Times New Roman" w:hAnsi="ArialMT" w:cs="Times New Roman"/>
                                <w:sz w:val="20"/>
                                <w:szCs w:val="20"/>
                                <w:lang w:val="en-GB" w:eastAsia="ja-JP"/>
                              </w:rPr>
                              <w:t xml:space="preserve"> appliances are installed on a vertical test panel of plywood, or of a material with the same thermal characteristics, in accordance with the information in the appliance instructions. </w:t>
                            </w:r>
                          </w:p>
                          <w:p w14:paraId="6B3B7E54" w14:textId="7F841AB1" w:rsidR="001256D4" w:rsidRDefault="001256D4" w:rsidP="001256D4">
                            <w:pPr>
                              <w:spacing w:before="100" w:beforeAutospacing="1" w:after="100" w:afterAutospacing="1" w:line="240" w:lineRule="auto"/>
                              <w:rPr>
                                <w:rFonts w:ascii="ArialMT" w:eastAsia="Times New Roman" w:hAnsi="ArialMT" w:cs="Times New Roman"/>
                                <w:sz w:val="20"/>
                                <w:szCs w:val="20"/>
                                <w:lang w:val="en-GB" w:eastAsia="ja-JP"/>
                              </w:rPr>
                            </w:pPr>
                            <w:r w:rsidRPr="001256D4">
                              <w:rPr>
                                <w:rFonts w:ascii="ArialMT" w:eastAsia="Times New Roman" w:hAnsi="ArialMT" w:cs="Times New Roman"/>
                                <w:sz w:val="20"/>
                                <w:szCs w:val="20"/>
                                <w:lang w:val="en-GB" w:eastAsia="ja-JP"/>
                              </w:rPr>
                              <w:t xml:space="preserve">The plywood panel shall be (25 </w:t>
                            </w:r>
                            <w:r w:rsidRPr="001256D4">
                              <w:rPr>
                                <w:rFonts w:ascii="SymbolMT" w:eastAsia="Times New Roman" w:hAnsi="SymbolMT" w:cs="Times New Roman"/>
                                <w:sz w:val="20"/>
                                <w:szCs w:val="20"/>
                                <w:lang w:val="en-GB" w:eastAsia="ja-JP"/>
                              </w:rPr>
                              <w:t xml:space="preserve">± </w:t>
                            </w:r>
                            <w:r w:rsidRPr="001256D4">
                              <w:rPr>
                                <w:rFonts w:ascii="ArialMT" w:eastAsia="Times New Roman" w:hAnsi="ArialMT" w:cs="Times New Roman"/>
                                <w:sz w:val="20"/>
                                <w:szCs w:val="20"/>
                                <w:lang w:val="en-GB" w:eastAsia="ja-JP"/>
                              </w:rPr>
                              <w:t xml:space="preserve">1) mm thick and painted matt black; the panel dimensions are at least 50 mm greater than the corresponding dimensions of the </w:t>
                            </w:r>
                            <w:proofErr w:type="spellStart"/>
                            <w:r w:rsidRPr="001256D4">
                              <w:rPr>
                                <w:rFonts w:ascii="ArialMT" w:eastAsia="Times New Roman" w:hAnsi="ArialMT" w:cs="Times New Roman"/>
                                <w:sz w:val="20"/>
                                <w:szCs w:val="20"/>
                                <w:lang w:val="en-GB" w:eastAsia="ja-JP"/>
                              </w:rPr>
                              <w:t>mCHP</w:t>
                            </w:r>
                            <w:proofErr w:type="spellEnd"/>
                            <w:r w:rsidRPr="001256D4">
                              <w:rPr>
                                <w:rFonts w:ascii="ArialMT" w:eastAsia="Times New Roman" w:hAnsi="ArialMT" w:cs="Times New Roman"/>
                                <w:sz w:val="20"/>
                                <w:szCs w:val="20"/>
                                <w:lang w:val="en-GB" w:eastAsia="ja-JP"/>
                              </w:rPr>
                              <w:t xml:space="preserve"> appliance (see 7.4.1.4). </w:t>
                            </w:r>
                          </w:p>
                          <w:p w14:paraId="0A0104DF" w14:textId="26913BE6" w:rsidR="001256D4" w:rsidRDefault="001256D4" w:rsidP="001256D4">
                            <w:pPr>
                              <w:spacing w:before="100" w:beforeAutospacing="1" w:after="100" w:afterAutospacing="1" w:line="240" w:lineRule="auto"/>
                              <w:rPr>
                                <w:rFonts w:ascii="ArialMT" w:eastAsia="Times New Roman" w:hAnsi="ArialMT" w:cs="Times New Roman"/>
                                <w:sz w:val="20"/>
                                <w:szCs w:val="20"/>
                                <w:lang w:val="en-GB" w:eastAsia="ja-JP"/>
                              </w:rPr>
                            </w:pPr>
                            <w:proofErr w:type="gramStart"/>
                            <w:r>
                              <w:rPr>
                                <w:rFonts w:ascii="ArialMT" w:eastAsia="Times New Roman" w:hAnsi="ArialMT" w:cs="Times New Roman"/>
                                <w:sz w:val="20"/>
                                <w:szCs w:val="20"/>
                                <w:lang w:val="en-GB" w:eastAsia="ja-JP"/>
                              </w:rPr>
                              <w:t>Also;</w:t>
                            </w:r>
                            <w:proofErr w:type="gramEnd"/>
                          </w:p>
                          <w:p w14:paraId="68B0271E" w14:textId="56F5EF76" w:rsidR="001256D4" w:rsidRPr="001256D4" w:rsidRDefault="001256D4" w:rsidP="001256D4">
                            <w:pPr>
                              <w:spacing w:before="100" w:beforeAutospacing="1" w:after="100" w:afterAutospacing="1" w:line="240" w:lineRule="auto"/>
                              <w:rPr>
                                <w:rFonts w:ascii="ArialMT" w:eastAsia="Times New Roman" w:hAnsi="ArialMT" w:cs="Times New Roman"/>
                                <w:sz w:val="20"/>
                                <w:szCs w:val="20"/>
                                <w:lang w:val="en-GB" w:eastAsia="ja-JP"/>
                              </w:rPr>
                            </w:pPr>
                            <w:r>
                              <w:rPr>
                                <w:rFonts w:ascii="ArialMT" w:eastAsia="Times New Roman" w:hAnsi="ArialMT" w:cs="Times New Roman"/>
                                <w:sz w:val="20"/>
                                <w:szCs w:val="20"/>
                                <w:lang w:val="en-GB" w:eastAsia="ja-JP"/>
                              </w:rPr>
                              <w:t xml:space="preserve">(pg. 121) 7.6.4.3 – Heat losses in standby are calculated at temperatures 30K above ambient by flowing hot water through the </w:t>
                            </w:r>
                            <w:proofErr w:type="gramStart"/>
                            <w:r>
                              <w:rPr>
                                <w:rFonts w:ascii="ArialMT" w:eastAsia="Times New Roman" w:hAnsi="ArialMT" w:cs="Times New Roman"/>
                                <w:sz w:val="20"/>
                                <w:szCs w:val="20"/>
                                <w:lang w:val="en-GB" w:eastAsia="ja-JP"/>
                              </w:rPr>
                              <w:t>appliance.</w:t>
                            </w:r>
                            <w:r w:rsidR="002C6DE0">
                              <w:rPr>
                                <w:rFonts w:ascii="ArialMT" w:eastAsia="Times New Roman" w:hAnsi="ArialMT" w:cs="Times New Roman"/>
                                <w:sz w:val="20"/>
                                <w:szCs w:val="20"/>
                                <w:lang w:val="en-GB" w:eastAsia="ja-JP"/>
                              </w:rPr>
                              <w:t>(</w:t>
                            </w:r>
                            <w:proofErr w:type="gramEnd"/>
                            <w:r w:rsidR="002C6DE0">
                              <w:rPr>
                                <w:rFonts w:ascii="ArialMT" w:eastAsia="Times New Roman" w:hAnsi="ArialMT" w:cs="Times New Roman"/>
                                <w:sz w:val="20"/>
                                <w:szCs w:val="20"/>
                                <w:lang w:val="en-GB" w:eastAsia="ja-JP"/>
                              </w:rPr>
                              <w:t>how much electrical energy does it take to sustain this minus heat rig losses)</w:t>
                            </w:r>
                          </w:p>
                          <w:p w14:paraId="2F6E9D9B" w14:textId="77777777" w:rsidR="001256D4" w:rsidRPr="001256D4" w:rsidRDefault="001256D4">
                            <w:pPr>
                              <w:rPr>
                                <w:lang w:val="en-GB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a="http://schemas.openxmlformats.org/drawingml/2006/main" xmlns:pic="http://schemas.openxmlformats.org/drawingml/2006/picture" xmlns:a14="http://schemas.microsoft.com/office/drawing/2010/main">
            <w:pict>
              <v:shapetype id="_x0000_t202" coordsize="21600,21600" o:spt="202" path="m,l,21600r21600,l21600,xe" w14:anchorId="713E8B6A">
                <v:stroke joinstyle="miter"/>
                <v:path gradientshapeok="t" o:connecttype="rect"/>
              </v:shapetype>
              <v:shape id="Text Box 2" style="position:absolute;margin-left:0;margin-top:13.9pt;width:481pt;height:261.95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spid="_x0000_s1026" fillcolor="white [3201]" strokeweight=".5pt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">
                <v:textbox>
                  <w:txbxContent>
                    <w:p w:rsidRPr="001256D4" w:rsidR="001256D4" w:rsidP="001256D4" w:rsidRDefault="001256D4" w14:paraId="327910B0" w14:textId="0AE2F7DD">
                      <w:pPr>
                        <w:spacing w:before="100" w:beforeAutospacing="1" w:after="100" w:afterAutospacing="1" w:line="240" w:lineRule="auto"/>
                        <w:rPr>
                          <w:rFonts w:ascii="Times New Roman" w:hAnsi="Times New Roman" w:eastAsia="Times New Roman" w:cs="Times New Roman"/>
                          <w:sz w:val="24"/>
                          <w:szCs w:val="24"/>
                          <w:lang w:val="en-GB" w:eastAsia="ja-JP"/>
                        </w:rPr>
                      </w:pPr>
                      <w:r w:rsidRPr="001256D4">
                        <w:rPr>
                          <w:rFonts w:ascii="Arial" w:hAnsi="Arial" w:eastAsia="Times New Roman" w:cs="Arial"/>
                          <w:b/>
                          <w:bCs/>
                          <w:sz w:val="20"/>
                          <w:szCs w:val="20"/>
                          <w:lang w:val="en-GB" w:eastAsia="ja-JP"/>
                        </w:rPr>
                        <w:t xml:space="preserve">7.1.3 Installation of the </w:t>
                      </w:r>
                      <w:proofErr w:type="spellStart"/>
                      <w:r w:rsidRPr="001256D4">
                        <w:rPr>
                          <w:rFonts w:ascii="Arial" w:hAnsi="Arial" w:eastAsia="Times New Roman" w:cs="Arial"/>
                          <w:b/>
                          <w:bCs/>
                          <w:sz w:val="20"/>
                          <w:szCs w:val="20"/>
                          <w:lang w:val="en-GB" w:eastAsia="ja-JP"/>
                        </w:rPr>
                        <w:t>mCHP</w:t>
                      </w:r>
                      <w:proofErr w:type="spellEnd"/>
                      <w:r w:rsidRPr="001256D4">
                        <w:rPr>
                          <w:rFonts w:ascii="Arial" w:hAnsi="Arial" w:eastAsia="Times New Roman" w:cs="Arial"/>
                          <w:b/>
                          <w:bCs/>
                          <w:sz w:val="20"/>
                          <w:szCs w:val="20"/>
                          <w:lang w:val="en-GB" w:eastAsia="ja-JP"/>
                        </w:rPr>
                        <w:t xml:space="preserve"> appliance </w:t>
                      </w:r>
                      <w:r>
                        <w:rPr>
                          <w:rFonts w:ascii="Arial" w:hAnsi="Arial" w:eastAsia="Times New Roman" w:cs="Arial"/>
                          <w:b/>
                          <w:bCs/>
                          <w:sz w:val="20"/>
                          <w:szCs w:val="20"/>
                          <w:lang w:val="en-GB" w:eastAsia="ja-JP"/>
                        </w:rPr>
                        <w:t>(BS EN 50465:2015+A1:2019pg. 80)</w:t>
                      </w:r>
                    </w:p>
                    <w:p w:rsidRPr="001256D4" w:rsidR="001256D4" w:rsidP="001256D4" w:rsidRDefault="001256D4" w14:paraId="6981EFD9" w14:textId="77777777">
                      <w:pPr>
                        <w:spacing w:before="100" w:beforeAutospacing="1" w:after="100" w:afterAutospacing="1" w:line="240" w:lineRule="auto"/>
                        <w:rPr>
                          <w:rFonts w:ascii="Times New Roman" w:hAnsi="Times New Roman" w:eastAsia="Times New Roman" w:cs="Times New Roman"/>
                          <w:sz w:val="24"/>
                          <w:szCs w:val="24"/>
                          <w:lang w:val="en-GB" w:eastAsia="ja-JP"/>
                        </w:rPr>
                      </w:pPr>
                      <w:r w:rsidRPr="001256D4">
                        <w:rPr>
                          <w:rFonts w:ascii="ArialMT" w:hAnsi="ArialMT" w:eastAsia="Times New Roman" w:cs="Times New Roman"/>
                          <w:sz w:val="20"/>
                          <w:szCs w:val="20"/>
                          <w:lang w:val="en-GB" w:eastAsia="ja-JP"/>
                        </w:rPr>
                        <w:t xml:space="preserve">The </w:t>
                      </w:r>
                      <w:proofErr w:type="spellStart"/>
                      <w:r w:rsidRPr="001256D4">
                        <w:rPr>
                          <w:rFonts w:ascii="ArialMT" w:hAnsi="ArialMT" w:eastAsia="Times New Roman" w:cs="Times New Roman"/>
                          <w:sz w:val="20"/>
                          <w:szCs w:val="20"/>
                          <w:lang w:val="en-GB" w:eastAsia="ja-JP"/>
                        </w:rPr>
                        <w:t>mCHP</w:t>
                      </w:r>
                      <w:proofErr w:type="spellEnd"/>
                      <w:r w:rsidRPr="001256D4">
                        <w:rPr>
                          <w:rFonts w:ascii="ArialMT" w:hAnsi="ArialMT" w:eastAsia="Times New Roman" w:cs="Times New Roman"/>
                          <w:sz w:val="20"/>
                          <w:szCs w:val="20"/>
                          <w:lang w:val="en-GB" w:eastAsia="ja-JP"/>
                        </w:rPr>
                        <w:t xml:space="preserve"> appliance is installed in accordance with the technical instructions in a well-ventilated, draught free room (air speed less than 0,5 m/s) which has an ambient temperature of 20 °C </w:t>
                      </w:r>
                      <w:r w:rsidRPr="001256D4">
                        <w:rPr>
                          <w:rFonts w:ascii="SymbolMT" w:hAnsi="SymbolMT" w:eastAsia="Times New Roman" w:cs="Times New Roman"/>
                          <w:sz w:val="20"/>
                          <w:szCs w:val="20"/>
                          <w:lang w:val="en-GB" w:eastAsia="ja-JP"/>
                        </w:rPr>
                        <w:t xml:space="preserve">± </w:t>
                      </w:r>
                      <w:r w:rsidRPr="001256D4">
                        <w:rPr>
                          <w:rFonts w:ascii="ArialMT" w:hAnsi="ArialMT" w:eastAsia="Times New Roman" w:cs="Times New Roman"/>
                          <w:sz w:val="20"/>
                          <w:szCs w:val="20"/>
                          <w:lang w:val="en-GB" w:eastAsia="ja-JP"/>
                        </w:rPr>
                        <w:t xml:space="preserve">5 K, measured at a height of 1,50 m above the floor and at a minimum distance of 3 m from the </w:t>
                      </w:r>
                      <w:proofErr w:type="spellStart"/>
                      <w:r w:rsidRPr="001256D4">
                        <w:rPr>
                          <w:rFonts w:ascii="ArialMT" w:hAnsi="ArialMT" w:eastAsia="Times New Roman" w:cs="Times New Roman"/>
                          <w:sz w:val="20"/>
                          <w:szCs w:val="20"/>
                          <w:lang w:val="en-GB" w:eastAsia="ja-JP"/>
                        </w:rPr>
                        <w:t>mCHP</w:t>
                      </w:r>
                      <w:proofErr w:type="spellEnd"/>
                      <w:r w:rsidRPr="001256D4">
                        <w:rPr>
                          <w:rFonts w:ascii="ArialMT" w:hAnsi="ArialMT" w:eastAsia="Times New Roman" w:cs="Times New Roman"/>
                          <w:sz w:val="20"/>
                          <w:szCs w:val="20"/>
                          <w:lang w:val="en-GB" w:eastAsia="ja-JP"/>
                        </w:rPr>
                        <w:t xml:space="preserve"> appliance, with a temperature sensor protected against radiation from the test installation. </w:t>
                      </w:r>
                    </w:p>
                    <w:p w:rsidRPr="001256D4" w:rsidR="001256D4" w:rsidP="001256D4" w:rsidRDefault="001256D4" w14:paraId="38DB55B6" w14:textId="77777777">
                      <w:pPr>
                        <w:spacing w:before="100" w:beforeAutospacing="1" w:after="100" w:afterAutospacing="1" w:line="240" w:lineRule="auto"/>
                        <w:rPr>
                          <w:rFonts w:ascii="Times New Roman" w:hAnsi="Times New Roman" w:eastAsia="Times New Roman" w:cs="Times New Roman"/>
                          <w:sz w:val="24"/>
                          <w:szCs w:val="24"/>
                          <w:lang w:val="en-GB" w:eastAsia="ja-JP"/>
                        </w:rPr>
                      </w:pPr>
                      <w:r w:rsidRPr="001256D4">
                        <w:rPr>
                          <w:rFonts w:ascii="ArialMT" w:hAnsi="ArialMT" w:eastAsia="Times New Roman" w:cs="Times New Roman"/>
                          <w:sz w:val="20"/>
                          <w:szCs w:val="20"/>
                          <w:lang w:val="en-GB" w:eastAsia="ja-JP"/>
                        </w:rPr>
                        <w:t xml:space="preserve">The </w:t>
                      </w:r>
                      <w:proofErr w:type="spellStart"/>
                      <w:r w:rsidRPr="001256D4">
                        <w:rPr>
                          <w:rFonts w:ascii="ArialMT" w:hAnsi="ArialMT" w:eastAsia="Times New Roman" w:cs="Times New Roman"/>
                          <w:sz w:val="20"/>
                          <w:szCs w:val="20"/>
                          <w:lang w:val="en-GB" w:eastAsia="ja-JP"/>
                        </w:rPr>
                        <w:t>mCHP</w:t>
                      </w:r>
                      <w:proofErr w:type="spellEnd"/>
                      <w:r w:rsidRPr="001256D4">
                        <w:rPr>
                          <w:rFonts w:ascii="ArialMT" w:hAnsi="ArialMT" w:eastAsia="Times New Roman" w:cs="Times New Roman"/>
                          <w:sz w:val="20"/>
                          <w:szCs w:val="20"/>
                          <w:lang w:val="en-GB" w:eastAsia="ja-JP"/>
                        </w:rPr>
                        <w:t xml:space="preserve"> appliance is protected from direct solar radiation. </w:t>
                      </w:r>
                    </w:p>
                    <w:p w:rsidRPr="001256D4" w:rsidR="001256D4" w:rsidP="001256D4" w:rsidRDefault="001256D4" w14:paraId="517406F3" w14:textId="77777777">
                      <w:pPr>
                        <w:spacing w:before="100" w:beforeAutospacing="1" w:after="100" w:afterAutospacing="1" w:line="240" w:lineRule="auto"/>
                        <w:rPr>
                          <w:rFonts w:ascii="Times New Roman" w:hAnsi="Times New Roman" w:eastAsia="Times New Roman" w:cs="Times New Roman"/>
                          <w:sz w:val="24"/>
                          <w:szCs w:val="24"/>
                          <w:lang w:val="en-GB" w:eastAsia="ja-JP"/>
                        </w:rPr>
                      </w:pPr>
                      <w:r w:rsidRPr="001256D4">
                        <w:rPr>
                          <w:rFonts w:ascii="ArialMT" w:hAnsi="ArialMT" w:eastAsia="Times New Roman" w:cs="Times New Roman"/>
                          <w:sz w:val="20"/>
                          <w:szCs w:val="20"/>
                          <w:lang w:val="en-GB" w:eastAsia="ja-JP"/>
                        </w:rPr>
                        <w:t xml:space="preserve">Wall-mounted </w:t>
                      </w:r>
                      <w:proofErr w:type="spellStart"/>
                      <w:r w:rsidRPr="001256D4">
                        <w:rPr>
                          <w:rFonts w:ascii="ArialMT" w:hAnsi="ArialMT" w:eastAsia="Times New Roman" w:cs="Times New Roman"/>
                          <w:sz w:val="20"/>
                          <w:szCs w:val="20"/>
                          <w:lang w:val="en-GB" w:eastAsia="ja-JP"/>
                        </w:rPr>
                        <w:t>mCHP</w:t>
                      </w:r>
                      <w:proofErr w:type="spellEnd"/>
                      <w:r w:rsidRPr="001256D4">
                        <w:rPr>
                          <w:rFonts w:ascii="ArialMT" w:hAnsi="ArialMT" w:eastAsia="Times New Roman" w:cs="Times New Roman"/>
                          <w:sz w:val="20"/>
                          <w:szCs w:val="20"/>
                          <w:lang w:val="en-GB" w:eastAsia="ja-JP"/>
                        </w:rPr>
                        <w:t xml:space="preserve"> appliances are installed on a vertical test panel of plywood, or of a material with the same thermal characteristics, in accordance with the information in the appliance instructions. </w:t>
                      </w:r>
                    </w:p>
                    <w:p w:rsidR="001256D4" w:rsidP="001256D4" w:rsidRDefault="001256D4" w14:paraId="6B3B7E54" w14:textId="7F841AB1">
                      <w:pPr>
                        <w:spacing w:before="100" w:beforeAutospacing="1" w:after="100" w:afterAutospacing="1" w:line="240" w:lineRule="auto"/>
                        <w:rPr>
                          <w:rFonts w:ascii="ArialMT" w:hAnsi="ArialMT" w:eastAsia="Times New Roman" w:cs="Times New Roman"/>
                          <w:sz w:val="20"/>
                          <w:szCs w:val="20"/>
                          <w:lang w:val="en-GB" w:eastAsia="ja-JP"/>
                        </w:rPr>
                      </w:pPr>
                      <w:r w:rsidRPr="001256D4">
                        <w:rPr>
                          <w:rFonts w:ascii="ArialMT" w:hAnsi="ArialMT" w:eastAsia="Times New Roman" w:cs="Times New Roman"/>
                          <w:sz w:val="20"/>
                          <w:szCs w:val="20"/>
                          <w:lang w:val="en-GB" w:eastAsia="ja-JP"/>
                        </w:rPr>
                        <w:t xml:space="preserve">The plywood panel shall be (25 </w:t>
                      </w:r>
                      <w:r w:rsidRPr="001256D4">
                        <w:rPr>
                          <w:rFonts w:ascii="SymbolMT" w:hAnsi="SymbolMT" w:eastAsia="Times New Roman" w:cs="Times New Roman"/>
                          <w:sz w:val="20"/>
                          <w:szCs w:val="20"/>
                          <w:lang w:val="en-GB" w:eastAsia="ja-JP"/>
                        </w:rPr>
                        <w:t xml:space="preserve">± </w:t>
                      </w:r>
                      <w:r w:rsidRPr="001256D4">
                        <w:rPr>
                          <w:rFonts w:ascii="ArialMT" w:hAnsi="ArialMT" w:eastAsia="Times New Roman" w:cs="Times New Roman"/>
                          <w:sz w:val="20"/>
                          <w:szCs w:val="20"/>
                          <w:lang w:val="en-GB" w:eastAsia="ja-JP"/>
                        </w:rPr>
                        <w:t xml:space="preserve">1) mm thick and painted matt black; the panel dimensions are at least 50 mm greater than the corresponding dimensions of the </w:t>
                      </w:r>
                      <w:proofErr w:type="spellStart"/>
                      <w:r w:rsidRPr="001256D4">
                        <w:rPr>
                          <w:rFonts w:ascii="ArialMT" w:hAnsi="ArialMT" w:eastAsia="Times New Roman" w:cs="Times New Roman"/>
                          <w:sz w:val="20"/>
                          <w:szCs w:val="20"/>
                          <w:lang w:val="en-GB" w:eastAsia="ja-JP"/>
                        </w:rPr>
                        <w:t>mCHP</w:t>
                      </w:r>
                      <w:proofErr w:type="spellEnd"/>
                      <w:r w:rsidRPr="001256D4">
                        <w:rPr>
                          <w:rFonts w:ascii="ArialMT" w:hAnsi="ArialMT" w:eastAsia="Times New Roman" w:cs="Times New Roman"/>
                          <w:sz w:val="20"/>
                          <w:szCs w:val="20"/>
                          <w:lang w:val="en-GB" w:eastAsia="ja-JP"/>
                        </w:rPr>
                        <w:t xml:space="preserve"> appliance (see 7.4.1.4). </w:t>
                      </w:r>
                    </w:p>
                    <w:p w:rsidR="001256D4" w:rsidP="001256D4" w:rsidRDefault="001256D4" w14:paraId="0A0104DF" w14:textId="26913BE6">
                      <w:pPr>
                        <w:spacing w:before="100" w:beforeAutospacing="1" w:after="100" w:afterAutospacing="1" w:line="240" w:lineRule="auto"/>
                        <w:rPr>
                          <w:rFonts w:ascii="ArialMT" w:hAnsi="ArialMT" w:eastAsia="Times New Roman" w:cs="Times New Roman"/>
                          <w:sz w:val="20"/>
                          <w:szCs w:val="20"/>
                          <w:lang w:val="en-GB" w:eastAsia="ja-JP"/>
                        </w:rPr>
                      </w:pPr>
                      <w:r>
                        <w:rPr>
                          <w:rFonts w:ascii="ArialMT" w:hAnsi="ArialMT" w:eastAsia="Times New Roman" w:cs="Times New Roman"/>
                          <w:sz w:val="20"/>
                          <w:szCs w:val="20"/>
                          <w:lang w:val="en-GB" w:eastAsia="ja-JP"/>
                        </w:rPr>
                        <w:t>Also;</w:t>
                      </w:r>
                    </w:p>
                    <w:p w:rsidRPr="001256D4" w:rsidR="001256D4" w:rsidP="001256D4" w:rsidRDefault="001256D4" w14:paraId="68B0271E" w14:textId="56F5EF76">
                      <w:pPr>
                        <w:spacing w:before="100" w:beforeAutospacing="1" w:after="100" w:afterAutospacing="1" w:line="240" w:lineRule="auto"/>
                        <w:rPr>
                          <w:rFonts w:ascii="ArialMT" w:hAnsi="ArialMT" w:eastAsia="Times New Roman" w:cs="Times New Roman"/>
                          <w:sz w:val="20"/>
                          <w:szCs w:val="20"/>
                          <w:lang w:val="en-GB" w:eastAsia="ja-JP"/>
                        </w:rPr>
                      </w:pPr>
                      <w:r>
                        <w:rPr>
                          <w:rFonts w:ascii="ArialMT" w:hAnsi="ArialMT" w:eastAsia="Times New Roman" w:cs="Times New Roman"/>
                          <w:sz w:val="20"/>
                          <w:szCs w:val="20"/>
                          <w:lang w:val="en-GB" w:eastAsia="ja-JP"/>
                        </w:rPr>
                        <w:t xml:space="preserve">(pg. 121) 7.6.4.3 – Heat losses in standby are calculated at temperatures 30K above ambient by flowing hot water through the </w:t>
                      </w:r>
                      <w:proofErr w:type="gramStart"/>
                      <w:r>
                        <w:rPr>
                          <w:rFonts w:ascii="ArialMT" w:hAnsi="ArialMT" w:eastAsia="Times New Roman" w:cs="Times New Roman"/>
                          <w:sz w:val="20"/>
                          <w:szCs w:val="20"/>
                          <w:lang w:val="en-GB" w:eastAsia="ja-JP"/>
                        </w:rPr>
                        <w:t>appliance.</w:t>
                      </w:r>
                      <w:r w:rsidR="002C6DE0">
                        <w:rPr>
                          <w:rFonts w:ascii="ArialMT" w:hAnsi="ArialMT" w:eastAsia="Times New Roman" w:cs="Times New Roman"/>
                          <w:sz w:val="20"/>
                          <w:szCs w:val="20"/>
                          <w:lang w:val="en-GB" w:eastAsia="ja-JP"/>
                        </w:rPr>
                        <w:t>(</w:t>
                      </w:r>
                      <w:proofErr w:type="gramEnd"/>
                      <w:r w:rsidR="002C6DE0">
                        <w:rPr>
                          <w:rFonts w:ascii="ArialMT" w:hAnsi="ArialMT" w:eastAsia="Times New Roman" w:cs="Times New Roman"/>
                          <w:sz w:val="20"/>
                          <w:szCs w:val="20"/>
                          <w:lang w:val="en-GB" w:eastAsia="ja-JP"/>
                        </w:rPr>
                        <w:t>how much electrical energy does it take to sustain this minus heat rig losses)</w:t>
                      </w:r>
                    </w:p>
                    <w:p w:rsidRPr="001256D4" w:rsidR="001256D4" w:rsidRDefault="001256D4" w14:paraId="2F6E9D9B" w14:textId="77777777">
                      <w:pPr>
                        <w:rPr>
                          <w:lang w:val="en-GB"/>
                        </w:rPr>
                      </w:pPr>
                    </w:p>
                  </w:txbxContent>
                </v:textbox>
                <w10:wrap type="topAndBottom"/>
              </v:shape>
            </w:pict>
          </mc:Fallback>
        </mc:AlternateContent>
      </w:r>
    </w:p>
    <w:p w14:paraId="5CDEC6FF" w14:textId="0480B64F" w:rsidR="001256D4" w:rsidRDefault="001256D4" w:rsidP="003F027B">
      <w:pPr>
        <w:rPr>
          <w:rFonts w:cstheme="minorHAnsi"/>
          <w:lang w:val="en-GB"/>
        </w:rPr>
      </w:pPr>
    </w:p>
    <w:p w14:paraId="2DFB21CE" w14:textId="21E78606" w:rsidR="001256D4" w:rsidRDefault="001256D4" w:rsidP="003F027B">
      <w:pPr>
        <w:rPr>
          <w:rFonts w:cstheme="minorHAnsi"/>
          <w:lang w:val="en-GB"/>
        </w:rPr>
      </w:pPr>
    </w:p>
    <w:p w14:paraId="14F72126" w14:textId="43F99711" w:rsidR="001256D4" w:rsidRDefault="001256D4" w:rsidP="003F027B">
      <w:pPr>
        <w:rPr>
          <w:rFonts w:cstheme="minorHAnsi"/>
          <w:lang w:val="en-GB"/>
        </w:rPr>
      </w:pPr>
    </w:p>
    <w:p w14:paraId="33B17B43" w14:textId="773BFB23" w:rsidR="001256D4" w:rsidRDefault="001256D4" w:rsidP="003F027B">
      <w:pPr>
        <w:rPr>
          <w:rFonts w:cstheme="minorHAnsi"/>
          <w:lang w:val="en-GB"/>
        </w:rPr>
      </w:pPr>
    </w:p>
    <w:p w14:paraId="38853E7E" w14:textId="74CA7829" w:rsidR="001256D4" w:rsidRDefault="001256D4" w:rsidP="003F027B">
      <w:pPr>
        <w:rPr>
          <w:rFonts w:cstheme="minorHAnsi"/>
          <w:lang w:val="en-GB"/>
        </w:rPr>
      </w:pPr>
    </w:p>
    <w:p w14:paraId="34EF0F88" w14:textId="452942AC" w:rsidR="003F027B" w:rsidRDefault="003F027B" w:rsidP="003F027B">
      <w:pPr>
        <w:rPr>
          <w:rFonts w:cstheme="minorHAnsi"/>
          <w:lang w:val="en-GB"/>
        </w:rPr>
      </w:pPr>
    </w:p>
    <w:p w14:paraId="6CD9DB40" w14:textId="4711EA05" w:rsidR="001256D4" w:rsidRPr="0068185E" w:rsidRDefault="001256D4" w:rsidP="003F027B">
      <w:pPr>
        <w:rPr>
          <w:rFonts w:cstheme="minorHAnsi"/>
          <w:lang w:val="en-GB"/>
        </w:rPr>
      </w:pPr>
    </w:p>
    <w:p w14:paraId="527D48B3" w14:textId="77777777" w:rsidR="00E138A9" w:rsidRDefault="00E138A9" w:rsidP="003F027B">
      <w:pPr>
        <w:rPr>
          <w:rFonts w:cstheme="minorHAnsi"/>
          <w:lang w:val="en-GB"/>
        </w:rPr>
      </w:pPr>
    </w:p>
    <w:p w14:paraId="3A056A14" w14:textId="77777777" w:rsidR="00E138A9" w:rsidRDefault="002C6DE0" w:rsidP="00E138A9">
      <w:pPr>
        <w:rPr>
          <w:rFonts w:cstheme="minorHAnsi"/>
          <w:b/>
        </w:rPr>
      </w:pPr>
      <w:r>
        <w:rPr>
          <w:rFonts w:cstheme="minorHAnsi"/>
          <w:noProof/>
          <w:lang w:val="en-GB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9226409" wp14:editId="5206915C">
                <wp:simplePos x="0" y="0"/>
                <wp:positionH relativeFrom="column">
                  <wp:posOffset>0</wp:posOffset>
                </wp:positionH>
                <wp:positionV relativeFrom="paragraph">
                  <wp:posOffset>213671</wp:posOffset>
                </wp:positionV>
                <wp:extent cx="6108700" cy="3326765"/>
                <wp:effectExtent l="0" t="0" r="12700" b="13335"/>
                <wp:wrapTopAndBottom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08700" cy="332676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4304AEB0" w14:textId="1301B04A" w:rsidR="00897494" w:rsidRDefault="00897494" w:rsidP="002C6DE0">
                            <w:pPr>
                              <w:shd w:val="clear" w:color="auto" w:fill="FFFFFF"/>
                              <w:spacing w:before="100" w:beforeAutospacing="1" w:after="100" w:afterAutospacing="1" w:line="240" w:lineRule="auto"/>
                              <w:rPr>
                                <w:rFonts w:ascii="Frutiger" w:eastAsia="Times New Roman" w:hAnsi="Frutiger" w:cs="Times New Roman"/>
                                <w:b/>
                                <w:bCs/>
                                <w:sz w:val="32"/>
                                <w:szCs w:val="32"/>
                                <w:lang w:val="en-GB" w:eastAsia="ja-JP"/>
                              </w:rPr>
                            </w:pPr>
                            <w:r>
                              <w:rPr>
                                <w:rFonts w:ascii="Frutiger" w:eastAsia="Times New Roman" w:hAnsi="Frutiger" w:cs="Times New Roman"/>
                                <w:b/>
                                <w:bCs/>
                                <w:sz w:val="32"/>
                                <w:szCs w:val="32"/>
                                <w:lang w:val="en-GB" w:eastAsia="ja-JP"/>
                              </w:rPr>
                              <w:t>PAS67:2013</w:t>
                            </w:r>
                          </w:p>
                          <w:p w14:paraId="4EA48856" w14:textId="6BD0C439" w:rsidR="002C6DE0" w:rsidRPr="002C6DE0" w:rsidRDefault="002C6DE0" w:rsidP="002C6DE0">
                            <w:pPr>
                              <w:shd w:val="clear" w:color="auto" w:fill="FFFFFF"/>
                              <w:spacing w:before="100" w:beforeAutospacing="1" w:after="100" w:afterAutospacing="1" w:line="240" w:lineRule="auto"/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  <w:lang w:val="en-GB" w:eastAsia="ja-JP"/>
                              </w:rPr>
                            </w:pPr>
                            <w:r w:rsidRPr="002C6DE0">
                              <w:rPr>
                                <w:rFonts w:ascii="Frutiger" w:eastAsia="Times New Roman" w:hAnsi="Frutiger" w:cs="Times New Roman"/>
                                <w:b/>
                                <w:bCs/>
                                <w:sz w:val="32"/>
                                <w:szCs w:val="32"/>
                                <w:lang w:val="en-GB" w:eastAsia="ja-JP"/>
                              </w:rPr>
                              <w:t xml:space="preserve">7 Test laboratory conditions adjacent to the MCG </w:t>
                            </w:r>
                          </w:p>
                          <w:p w14:paraId="61036756" w14:textId="47F0F637" w:rsidR="002C6DE0" w:rsidRPr="002C6DE0" w:rsidRDefault="002C6DE0" w:rsidP="002C6DE0">
                            <w:pPr>
                              <w:shd w:val="clear" w:color="auto" w:fill="FFFFFF"/>
                              <w:spacing w:before="100" w:beforeAutospacing="1" w:after="100" w:afterAutospacing="1" w:line="240" w:lineRule="auto"/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  <w:lang w:val="en-GB" w:eastAsia="ja-JP"/>
                              </w:rPr>
                            </w:pPr>
                            <w:r w:rsidRPr="002C6DE0">
                              <w:rPr>
                                <w:rFonts w:ascii="Frutiger" w:eastAsia="Times New Roman" w:hAnsi="Frutiger" w:cs="Times New Roman"/>
                                <w:sz w:val="20"/>
                                <w:szCs w:val="20"/>
                                <w:lang w:val="en-GB" w:eastAsia="ja-JP"/>
                              </w:rPr>
                              <w:t xml:space="preserve">The ambient air temperature in the test laboratory shall be 20 °C </w:t>
                            </w:r>
                            <w:r w:rsidRPr="002C6DE0">
                              <w:rPr>
                                <w:rFonts w:ascii="ArialMT" w:eastAsia="Times New Roman" w:hAnsi="ArialMT" w:cs="Times New Roman"/>
                                <w:sz w:val="20"/>
                                <w:szCs w:val="20"/>
                                <w:lang w:val="en-GB" w:eastAsia="ja-JP"/>
                              </w:rPr>
                              <w:t xml:space="preserve">± </w:t>
                            </w:r>
                            <w:r w:rsidRPr="002C6DE0">
                              <w:rPr>
                                <w:rFonts w:ascii="Frutiger" w:eastAsia="Times New Roman" w:hAnsi="Frutiger" w:cs="Times New Roman"/>
                                <w:sz w:val="20"/>
                                <w:szCs w:val="20"/>
                                <w:lang w:val="en-GB" w:eastAsia="ja-JP"/>
                              </w:rPr>
                              <w:t>5 °C. The maximum air velocity adjacent to the package shall be 0.5 m/s, except where the</w:t>
                            </w:r>
                            <w:r w:rsidRPr="002C6DE0">
                              <w:rPr>
                                <w:rFonts w:ascii="Frutiger" w:eastAsia="Times New Roman" w:hAnsi="Frutiger" w:cs="Times New Roman"/>
                                <w:sz w:val="20"/>
                                <w:szCs w:val="20"/>
                                <w:lang w:val="en-GB" w:eastAsia="ja-JP"/>
                              </w:rPr>
                              <w:br/>
                              <w:t xml:space="preserve">air velocity is inherently generated by the package. The package </w:t>
                            </w:r>
                            <w:proofErr w:type="gramStart"/>
                            <w:r w:rsidRPr="002C6DE0">
                              <w:rPr>
                                <w:rFonts w:ascii="Frutiger" w:eastAsia="Times New Roman" w:hAnsi="Frutiger" w:cs="Times New Roman"/>
                                <w:sz w:val="20"/>
                                <w:szCs w:val="20"/>
                                <w:lang w:val="en-GB" w:eastAsia="ja-JP"/>
                              </w:rPr>
                              <w:t>shall at all times</w:t>
                            </w:r>
                            <w:proofErr w:type="gramEnd"/>
                            <w:r w:rsidRPr="002C6DE0">
                              <w:rPr>
                                <w:rFonts w:ascii="Frutiger" w:eastAsia="Times New Roman" w:hAnsi="Frutiger" w:cs="Times New Roman"/>
                                <w:sz w:val="20"/>
                                <w:szCs w:val="20"/>
                                <w:lang w:val="en-GB" w:eastAsia="ja-JP"/>
                              </w:rPr>
                              <w:br/>
                              <w:t xml:space="preserve">be shaded from sunlight. The laboratory temperature, humidity and pressure shall be recorded hourly during the test at a height of 1.5 m and between 1 m and 3 m horizontally away from the MCG. The thermometer shall be protected from direct radiation from the MCG. The averages of each condition shall be reported in Results Table 2 (Clause </w:t>
                            </w:r>
                            <w:r w:rsidRPr="002C6DE0">
                              <w:rPr>
                                <w:rFonts w:ascii="Frutiger" w:eastAsia="Times New Roman" w:hAnsi="Frutiger" w:cs="Times New Roman"/>
                                <w:b/>
                                <w:bCs/>
                                <w:sz w:val="20"/>
                                <w:szCs w:val="20"/>
                                <w:lang w:val="en-GB" w:eastAsia="ja-JP"/>
                              </w:rPr>
                              <w:t>13</w:t>
                            </w:r>
                            <w:r w:rsidRPr="002C6DE0">
                              <w:rPr>
                                <w:rFonts w:ascii="Frutiger" w:eastAsia="Times New Roman" w:hAnsi="Frutiger" w:cs="Times New Roman"/>
                                <w:sz w:val="20"/>
                                <w:szCs w:val="20"/>
                                <w:lang w:val="en-GB" w:eastAsia="ja-JP"/>
                              </w:rPr>
                              <w:t xml:space="preserve">). </w:t>
                            </w:r>
                          </w:p>
                          <w:p w14:paraId="1970F4F1" w14:textId="77777777" w:rsidR="002C6DE0" w:rsidRPr="002C6DE0" w:rsidRDefault="002C6DE0" w:rsidP="002C6DE0">
                            <w:pPr>
                              <w:shd w:val="clear" w:color="auto" w:fill="FFFFFF"/>
                              <w:spacing w:before="100" w:beforeAutospacing="1" w:after="100" w:afterAutospacing="1" w:line="240" w:lineRule="auto"/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  <w:lang w:val="en-GB" w:eastAsia="ja-JP"/>
                              </w:rPr>
                            </w:pPr>
                            <w:r w:rsidRPr="002C6DE0">
                              <w:rPr>
                                <w:rFonts w:ascii="Frutiger" w:eastAsia="Times New Roman" w:hAnsi="Frutiger" w:cs="Times New Roman"/>
                                <w:i/>
                                <w:iCs/>
                                <w:sz w:val="20"/>
                                <w:szCs w:val="20"/>
                                <w:lang w:val="en-GB" w:eastAsia="ja-JP"/>
                              </w:rPr>
                              <w:t xml:space="preserve">NOTE Wherever possible, relative humidity should be controlled between 50% and 70%. </w:t>
                            </w:r>
                          </w:p>
                          <w:p w14:paraId="77590152" w14:textId="0E4478ED" w:rsidR="002C6DE0" w:rsidRDefault="002C6DE0" w:rsidP="002C6DE0">
                            <w:pPr>
                              <w:rPr>
                                <w:lang w:val="en-GB"/>
                              </w:rPr>
                            </w:pPr>
                            <w:r>
                              <w:rPr>
                                <w:lang w:val="en-GB"/>
                              </w:rPr>
                              <w:t>Also: Standby losses are calculated from measuring the appliance outer casing temperature</w:t>
                            </w:r>
                            <w:r w:rsidR="00BD429B">
                              <w:rPr>
                                <w:lang w:val="en-GB"/>
                              </w:rPr>
                              <w:t xml:space="preserve"> with the device in standby.</w:t>
                            </w:r>
                          </w:p>
                          <w:p w14:paraId="73DFD1D2" w14:textId="6C8153B2" w:rsidR="00BD429B" w:rsidRDefault="00BD429B" w:rsidP="002C6DE0">
                            <w:pPr>
                              <w:rPr>
                                <w:lang w:val="en-GB"/>
                              </w:rPr>
                            </w:pPr>
                          </w:p>
                          <w:p w14:paraId="3874B333" w14:textId="77777777" w:rsidR="00BD429B" w:rsidRPr="001256D4" w:rsidRDefault="00BD429B" w:rsidP="002C6DE0">
                            <w:pPr>
                              <w:rPr>
                                <w:lang w:val="en-GB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a="http://schemas.openxmlformats.org/drawingml/2006/main" xmlns:pic="http://schemas.openxmlformats.org/drawingml/2006/picture" xmlns:a14="http://schemas.microsoft.com/office/drawing/2010/main">
            <w:pict>
              <v:shape id="Text Box 3" style="position:absolute;margin-left:0;margin-top:16.8pt;width:481pt;height:261.95pt;z-index:2516623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spid="_x0000_s1027" fillcolor="white [3201]" strokeweight=".5pt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" w14:anchorId="59226409">
                <v:textbox>
                  <w:txbxContent>
                    <w:p w:rsidR="00897494" w:rsidP="002C6DE0" w:rsidRDefault="00897494" w14:paraId="4304AEB0" w14:textId="1301B04A">
                      <w:pPr>
                        <w:shd w:val="clear" w:color="auto" w:fill="FFFFFF"/>
                        <w:spacing w:before="100" w:beforeAutospacing="1" w:after="100" w:afterAutospacing="1" w:line="240" w:lineRule="auto"/>
                        <w:rPr>
                          <w:rFonts w:ascii="Frutiger" w:hAnsi="Frutiger" w:eastAsia="Times New Roman" w:cs="Times New Roman"/>
                          <w:b/>
                          <w:bCs/>
                          <w:sz w:val="32"/>
                          <w:szCs w:val="32"/>
                          <w:lang w:val="en-GB" w:eastAsia="ja-JP"/>
                        </w:rPr>
                      </w:pPr>
                      <w:r>
                        <w:rPr>
                          <w:rFonts w:ascii="Frutiger" w:hAnsi="Frutiger" w:eastAsia="Times New Roman" w:cs="Times New Roman"/>
                          <w:b/>
                          <w:bCs/>
                          <w:sz w:val="32"/>
                          <w:szCs w:val="32"/>
                          <w:lang w:val="en-GB" w:eastAsia="ja-JP"/>
                        </w:rPr>
                        <w:t>PAS67:2013</w:t>
                      </w:r>
                    </w:p>
                    <w:p w:rsidRPr="002C6DE0" w:rsidR="002C6DE0" w:rsidP="002C6DE0" w:rsidRDefault="002C6DE0" w14:paraId="4EA48856" w14:textId="6BD0C439">
                      <w:pPr>
                        <w:shd w:val="clear" w:color="auto" w:fill="FFFFFF"/>
                        <w:spacing w:before="100" w:beforeAutospacing="1" w:after="100" w:afterAutospacing="1" w:line="240" w:lineRule="auto"/>
                        <w:rPr>
                          <w:rFonts w:ascii="Times New Roman" w:hAnsi="Times New Roman" w:eastAsia="Times New Roman" w:cs="Times New Roman"/>
                          <w:sz w:val="24"/>
                          <w:szCs w:val="24"/>
                          <w:lang w:val="en-GB" w:eastAsia="ja-JP"/>
                        </w:rPr>
                      </w:pPr>
                      <w:r w:rsidRPr="002C6DE0">
                        <w:rPr>
                          <w:rFonts w:ascii="Frutiger" w:hAnsi="Frutiger" w:eastAsia="Times New Roman" w:cs="Times New Roman"/>
                          <w:b/>
                          <w:bCs/>
                          <w:sz w:val="32"/>
                          <w:szCs w:val="32"/>
                          <w:lang w:val="en-GB" w:eastAsia="ja-JP"/>
                        </w:rPr>
                        <w:t xml:space="preserve">7 Test laboratory conditions adjacent to the MCG </w:t>
                      </w:r>
                    </w:p>
                    <w:p w:rsidRPr="002C6DE0" w:rsidR="002C6DE0" w:rsidP="002C6DE0" w:rsidRDefault="002C6DE0" w14:paraId="61036756" w14:textId="47F0F637">
                      <w:pPr>
                        <w:shd w:val="clear" w:color="auto" w:fill="FFFFFF"/>
                        <w:spacing w:before="100" w:beforeAutospacing="1" w:after="100" w:afterAutospacing="1" w:line="240" w:lineRule="auto"/>
                        <w:rPr>
                          <w:rFonts w:ascii="Times New Roman" w:hAnsi="Times New Roman" w:eastAsia="Times New Roman" w:cs="Times New Roman"/>
                          <w:sz w:val="24"/>
                          <w:szCs w:val="24"/>
                          <w:lang w:val="en-GB" w:eastAsia="ja-JP"/>
                        </w:rPr>
                      </w:pPr>
                      <w:r w:rsidRPr="002C6DE0">
                        <w:rPr>
                          <w:rFonts w:ascii="Frutiger" w:hAnsi="Frutiger" w:eastAsia="Times New Roman" w:cs="Times New Roman"/>
                          <w:sz w:val="20"/>
                          <w:szCs w:val="20"/>
                          <w:lang w:val="en-GB" w:eastAsia="ja-JP"/>
                        </w:rPr>
                        <w:t xml:space="preserve">The ambient air temperature in the test laboratory shall be 20 °C </w:t>
                      </w:r>
                      <w:r w:rsidRPr="002C6DE0">
                        <w:rPr>
                          <w:rFonts w:ascii="ArialMT" w:hAnsi="ArialMT" w:eastAsia="Times New Roman" w:cs="Times New Roman"/>
                          <w:sz w:val="20"/>
                          <w:szCs w:val="20"/>
                          <w:lang w:val="en-GB" w:eastAsia="ja-JP"/>
                        </w:rPr>
                        <w:t xml:space="preserve">± </w:t>
                      </w:r>
                      <w:r w:rsidRPr="002C6DE0">
                        <w:rPr>
                          <w:rFonts w:ascii="Frutiger" w:hAnsi="Frutiger" w:eastAsia="Times New Roman" w:cs="Times New Roman"/>
                          <w:sz w:val="20"/>
                          <w:szCs w:val="20"/>
                          <w:lang w:val="en-GB" w:eastAsia="ja-JP"/>
                        </w:rPr>
                        <w:t>5 °C. The maximum air velocity adjacent to the package shall be 0.5 m/s, except where the</w:t>
                      </w:r>
                      <w:r w:rsidRPr="002C6DE0">
                        <w:rPr>
                          <w:rFonts w:ascii="Frutiger" w:hAnsi="Frutiger" w:eastAsia="Times New Roman" w:cs="Times New Roman"/>
                          <w:sz w:val="20"/>
                          <w:szCs w:val="20"/>
                          <w:lang w:val="en-GB" w:eastAsia="ja-JP"/>
                        </w:rPr>
                        <w:br/>
                        <w:t>air velocity is inherently generated by the package. The package shall at all times</w:t>
                      </w:r>
                      <w:r w:rsidRPr="002C6DE0">
                        <w:rPr>
                          <w:rFonts w:ascii="Frutiger" w:hAnsi="Frutiger" w:eastAsia="Times New Roman" w:cs="Times New Roman"/>
                          <w:sz w:val="20"/>
                          <w:szCs w:val="20"/>
                          <w:lang w:val="en-GB" w:eastAsia="ja-JP"/>
                        </w:rPr>
                        <w:br/>
                        <w:t xml:space="preserve">be shaded from sunlight. The laboratory temperature, humidity and pressure shall be recorded hourly during the test at a height of 1.5 m and between 1 m and 3 m horizontally away from the MCG. The thermometer shall be protected from direct radiation from the MCG. The averages of each condition shall be reported in Results Table 2 (Clause </w:t>
                      </w:r>
                      <w:r w:rsidRPr="002C6DE0">
                        <w:rPr>
                          <w:rFonts w:ascii="Frutiger" w:hAnsi="Frutiger" w:eastAsia="Times New Roman" w:cs="Times New Roman"/>
                          <w:b/>
                          <w:bCs/>
                          <w:sz w:val="20"/>
                          <w:szCs w:val="20"/>
                          <w:lang w:val="en-GB" w:eastAsia="ja-JP"/>
                        </w:rPr>
                        <w:t>13</w:t>
                      </w:r>
                      <w:r w:rsidRPr="002C6DE0">
                        <w:rPr>
                          <w:rFonts w:ascii="Frutiger" w:hAnsi="Frutiger" w:eastAsia="Times New Roman" w:cs="Times New Roman"/>
                          <w:sz w:val="20"/>
                          <w:szCs w:val="20"/>
                          <w:lang w:val="en-GB" w:eastAsia="ja-JP"/>
                        </w:rPr>
                        <w:t xml:space="preserve">). </w:t>
                      </w:r>
                    </w:p>
                    <w:p w:rsidRPr="002C6DE0" w:rsidR="002C6DE0" w:rsidP="002C6DE0" w:rsidRDefault="002C6DE0" w14:paraId="1970F4F1" w14:textId="77777777">
                      <w:pPr>
                        <w:shd w:val="clear" w:color="auto" w:fill="FFFFFF"/>
                        <w:spacing w:before="100" w:beforeAutospacing="1" w:after="100" w:afterAutospacing="1" w:line="240" w:lineRule="auto"/>
                        <w:rPr>
                          <w:rFonts w:ascii="Times New Roman" w:hAnsi="Times New Roman" w:eastAsia="Times New Roman" w:cs="Times New Roman"/>
                          <w:sz w:val="24"/>
                          <w:szCs w:val="24"/>
                          <w:lang w:val="en-GB" w:eastAsia="ja-JP"/>
                        </w:rPr>
                      </w:pPr>
                      <w:r w:rsidRPr="002C6DE0">
                        <w:rPr>
                          <w:rFonts w:ascii="Frutiger" w:hAnsi="Frutiger" w:eastAsia="Times New Roman" w:cs="Times New Roman"/>
                          <w:i/>
                          <w:iCs/>
                          <w:sz w:val="20"/>
                          <w:szCs w:val="20"/>
                          <w:lang w:val="en-GB" w:eastAsia="ja-JP"/>
                        </w:rPr>
                        <w:t xml:space="preserve">NOTE Wherever possible, relative humidity should be controlled between 50% and 70%. </w:t>
                      </w:r>
                    </w:p>
                    <w:p w:rsidR="002C6DE0" w:rsidP="002C6DE0" w:rsidRDefault="002C6DE0" w14:paraId="77590152" w14:textId="0E4478ED">
                      <w:pPr>
                        <w:rPr>
                          <w:lang w:val="en-GB"/>
                        </w:rPr>
                      </w:pPr>
                      <w:r>
                        <w:rPr>
                          <w:lang w:val="en-GB"/>
                        </w:rPr>
                        <w:t>Also: Standby losses are calculated from measuring the appliance outer casing temperature</w:t>
                      </w:r>
                      <w:r w:rsidR="00BD429B">
                        <w:rPr>
                          <w:lang w:val="en-GB"/>
                        </w:rPr>
                        <w:t xml:space="preserve"> with the device in standby.</w:t>
                      </w:r>
                    </w:p>
                    <w:p w:rsidR="00BD429B" w:rsidP="002C6DE0" w:rsidRDefault="00BD429B" w14:paraId="73DFD1D2" w14:textId="6C8153B2">
                      <w:pPr>
                        <w:rPr>
                          <w:lang w:val="en-GB"/>
                        </w:rPr>
                      </w:pPr>
                    </w:p>
                    <w:p w:rsidRPr="001256D4" w:rsidR="00BD429B" w:rsidP="002C6DE0" w:rsidRDefault="00BD429B" w14:paraId="3874B333" w14:textId="77777777">
                      <w:pPr>
                        <w:rPr>
                          <w:lang w:val="en-GB"/>
                        </w:rPr>
                      </w:pPr>
                    </w:p>
                  </w:txbxContent>
                </v:textbox>
                <w10:wrap type="topAndBottom"/>
              </v:shape>
            </w:pict>
          </mc:Fallback>
        </mc:AlternateContent>
      </w:r>
    </w:p>
    <w:p w14:paraId="6B23C827" w14:textId="60FC9E46" w:rsidR="00E138A9" w:rsidRDefault="00BC2287" w:rsidP="00E138A9">
      <w:pPr>
        <w:rPr>
          <w:rFonts w:cstheme="minorHAnsi"/>
          <w:b/>
        </w:rPr>
      </w:pPr>
      <w:r>
        <w:rPr>
          <w:rFonts w:cstheme="minorHAnsi"/>
          <w:noProof/>
          <w:lang w:val="en-GB"/>
        </w:rPr>
        <w:lastRenderedPageBreak/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EC5A029" wp14:editId="5EAB3E34">
                <wp:simplePos x="0" y="0"/>
                <wp:positionH relativeFrom="column">
                  <wp:posOffset>0</wp:posOffset>
                </wp:positionH>
                <wp:positionV relativeFrom="paragraph">
                  <wp:posOffset>3442970</wp:posOffset>
                </wp:positionV>
                <wp:extent cx="6108700" cy="4493895"/>
                <wp:effectExtent l="0" t="0" r="12700" b="14605"/>
                <wp:wrapTopAndBottom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08700" cy="449389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E871CD8" w14:textId="77777777" w:rsidR="00BC2287" w:rsidRDefault="00BC2287" w:rsidP="00E138A9">
                            <w:pPr>
                              <w:rPr>
                                <w:lang w:val="en-GB"/>
                              </w:rPr>
                            </w:pPr>
                            <w:r>
                              <w:rPr>
                                <w:noProof/>
                                <w:lang w:val="en-GB"/>
                              </w:rPr>
                              <w:drawing>
                                <wp:inline distT="0" distB="0" distL="0" distR="0" wp14:anchorId="29D27036" wp14:editId="5C6DF3AA">
                                  <wp:extent cx="4164965" cy="3228975"/>
                                  <wp:effectExtent l="0" t="0" r="635" b="0"/>
                                  <wp:docPr id="5" name="Picture 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5" name="Picture 5"/>
                                          <pic:cNvPicPr/>
                                        </pic:nvPicPr>
                                        <pic:blipFill>
                                          <a:blip r:embed="rId12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4164965" cy="322897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4EE45290" w14:textId="5DF0FFD1" w:rsidR="00BC2287" w:rsidRPr="001256D4" w:rsidRDefault="0027290E" w:rsidP="00E138A9">
                            <w:pPr>
                              <w:rPr>
                                <w:lang w:val="en-GB"/>
                              </w:rPr>
                            </w:pPr>
                            <w:r>
                              <w:rPr>
                                <w:lang w:val="en-GB"/>
                              </w:rPr>
                              <w:t xml:space="preserve">Ambient Temperature is +-2. However this is easier as the measurement is typically done in </w:t>
                            </w:r>
                            <w:proofErr w:type="spellStart"/>
                            <w:proofErr w:type="gramStart"/>
                            <w:r>
                              <w:rPr>
                                <w:lang w:val="en-GB"/>
                              </w:rPr>
                              <w:t>a</w:t>
                            </w:r>
                            <w:proofErr w:type="spellEnd"/>
                            <w:proofErr w:type="gramEnd"/>
                            <w:r>
                              <w:rPr>
                                <w:lang w:val="en-GB"/>
                              </w:rPr>
                              <w:t xml:space="preserve"> environmental chamber. </w:t>
                            </w:r>
                            <w:r w:rsidR="00BC2287">
                              <w:rPr>
                                <w:lang w:val="en-GB"/>
                              </w:rPr>
                              <w:t>Heat losses from hot water tanks</w:t>
                            </w:r>
                            <w:r>
                              <w:rPr>
                                <w:lang w:val="en-GB"/>
                              </w:rPr>
                              <w:t xml:space="preserve"> measured at elevated temperature of 65C.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a="http://schemas.openxmlformats.org/drawingml/2006/main" xmlns:pic="http://schemas.openxmlformats.org/drawingml/2006/picture" xmlns:a14="http://schemas.microsoft.com/office/drawing/2010/main">
            <w:pict>
              <v:shape id="Text Box 4" style="position:absolute;margin-left:0;margin-top:271.1pt;width:481pt;height:353.85pt;z-index:2516643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spid="_x0000_s1028" fillcolor="white [3201]" strokeweight=".5pt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" w14:anchorId="6EC5A029">
                <v:textbox>
                  <w:txbxContent>
                    <w:p w:rsidR="00BC2287" w:rsidP="00E138A9" w:rsidRDefault="00BC2287" w14:paraId="3E871CD8" w14:textId="77777777">
                      <w:pPr>
                        <w:rPr>
                          <w:lang w:val="en-GB"/>
                        </w:rPr>
                      </w:pPr>
                      <w:r>
                        <w:rPr>
                          <w:noProof/>
                          <w:lang w:val="en-GB"/>
                        </w:rPr>
                        <w:drawing>
                          <wp:inline distT="0" distB="0" distL="0" distR="0" wp14:anchorId="29D27036" wp14:editId="5C6DF3AA">
                            <wp:extent cx="4164965" cy="3228975"/>
                            <wp:effectExtent l="0" t="0" r="635" b="0"/>
                            <wp:docPr id="5" name="Picture 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5" name="Picture 5"/>
                                    <pic:cNvPicPr/>
                                  </pic:nvPicPr>
                                  <pic:blipFill>
                                    <a:blip r:embed="rId13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4164965" cy="3228975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Pr="001256D4" w:rsidR="00BC2287" w:rsidP="00E138A9" w:rsidRDefault="0027290E" w14:paraId="4EE45290" w14:textId="5DF0FFD1">
                      <w:pPr>
                        <w:rPr>
                          <w:lang w:val="en-GB"/>
                        </w:rPr>
                      </w:pPr>
                      <w:r>
                        <w:rPr>
                          <w:lang w:val="en-GB"/>
                        </w:rPr>
                        <w:t xml:space="preserve">Ambient Temperature is +-2. </w:t>
                      </w:r>
                      <w:proofErr w:type="gramStart"/>
                      <w:r>
                        <w:rPr>
                          <w:lang w:val="en-GB"/>
                        </w:rPr>
                        <w:t>However</w:t>
                      </w:r>
                      <w:proofErr w:type="gramEnd"/>
                      <w:r>
                        <w:rPr>
                          <w:lang w:val="en-GB"/>
                        </w:rPr>
                        <w:t xml:space="preserve"> this is easier as the measurement is typically done in </w:t>
                      </w:r>
                      <w:proofErr w:type="spellStart"/>
                      <w:r>
                        <w:rPr>
                          <w:lang w:val="en-GB"/>
                        </w:rPr>
                        <w:t>a</w:t>
                      </w:r>
                      <w:proofErr w:type="spellEnd"/>
                      <w:r>
                        <w:rPr>
                          <w:lang w:val="en-GB"/>
                        </w:rPr>
                        <w:t xml:space="preserve"> environmental chamber. </w:t>
                      </w:r>
                      <w:r w:rsidR="00BC2287">
                        <w:rPr>
                          <w:lang w:val="en-GB"/>
                        </w:rPr>
                        <w:t>Heat losses from hot water tanks</w:t>
                      </w:r>
                      <w:r>
                        <w:rPr>
                          <w:lang w:val="en-GB"/>
                        </w:rPr>
                        <w:t xml:space="preserve"> measured at elevated temperature of 65C.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</w:p>
    <w:p w14:paraId="3D31766A" w14:textId="30656DE0" w:rsidR="00E138A9" w:rsidRDefault="00E138A9" w:rsidP="00E138A9">
      <w:pPr>
        <w:rPr>
          <w:rFonts w:cstheme="minorHAnsi"/>
          <w:b/>
        </w:rPr>
      </w:pPr>
    </w:p>
    <w:p w14:paraId="0CCB1C75" w14:textId="3F376FA2" w:rsidR="0027290E" w:rsidRDefault="0027290E" w:rsidP="00E138A9">
      <w:pPr>
        <w:rPr>
          <w:rFonts w:cstheme="minorHAnsi"/>
          <w:b/>
        </w:rPr>
      </w:pPr>
      <w:r>
        <w:rPr>
          <w:rFonts w:cstheme="minorHAnsi"/>
          <w:noProof/>
          <w:lang w:val="en-GB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4CC25D49" wp14:editId="1E1C4278">
                <wp:simplePos x="0" y="0"/>
                <wp:positionH relativeFrom="column">
                  <wp:posOffset>0</wp:posOffset>
                </wp:positionH>
                <wp:positionV relativeFrom="paragraph">
                  <wp:posOffset>320675</wp:posOffset>
                </wp:positionV>
                <wp:extent cx="6108700" cy="4065905"/>
                <wp:effectExtent l="0" t="0" r="12700" b="10795"/>
                <wp:wrapTopAndBottom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08700" cy="406590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8C9883D" w14:textId="5B54CCAC" w:rsidR="0027290E" w:rsidRDefault="0027290E" w:rsidP="0027290E">
                            <w:pPr>
                              <w:rPr>
                                <w:lang w:val="en-GB"/>
                              </w:rPr>
                            </w:pPr>
                            <w:r>
                              <w:rPr>
                                <w:noProof/>
                                <w:lang w:val="en-GB"/>
                              </w:rPr>
                              <w:drawing>
                                <wp:inline distT="0" distB="0" distL="0" distR="0" wp14:anchorId="5F3CC4F0" wp14:editId="46D032E5">
                                  <wp:extent cx="3901440" cy="3968115"/>
                                  <wp:effectExtent l="0" t="0" r="0" b="0"/>
                                  <wp:docPr id="9" name="Picture 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9" name="Picture 9"/>
                                          <pic:cNvPicPr/>
                                        </pic:nvPicPr>
                                        <pic:blipFill>
                                          <a:blip r:embed="rId14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3901440" cy="396811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a="http://schemas.openxmlformats.org/drawingml/2006/main" xmlns:pic="http://schemas.openxmlformats.org/drawingml/2006/picture" xmlns:a14="http://schemas.microsoft.com/office/drawing/2010/main">
            <w:pict>
              <v:shape id="Text Box 8" style="position:absolute;margin-left:0;margin-top:25.25pt;width:481pt;height:320.15pt;z-index:2516684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spid="_x0000_s1029" fillcolor="white [3201]" strokeweight=".5pt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" w14:anchorId="4CC25D49">
                <v:textbox>
                  <w:txbxContent>
                    <w:p w:rsidR="0027290E" w:rsidP="0027290E" w:rsidRDefault="0027290E" w14:paraId="68C9883D" w14:textId="5B54CCAC">
                      <w:pPr>
                        <w:rPr>
                          <w:lang w:val="en-GB"/>
                        </w:rPr>
                      </w:pPr>
                      <w:r>
                        <w:rPr>
                          <w:noProof/>
                          <w:lang w:val="en-GB"/>
                        </w:rPr>
                        <w:drawing>
                          <wp:inline distT="0" distB="0" distL="0" distR="0" wp14:anchorId="5F3CC4F0" wp14:editId="46D032E5">
                            <wp:extent cx="3901440" cy="3968115"/>
                            <wp:effectExtent l="0" t="0" r="0" b="0"/>
                            <wp:docPr id="9" name="Picture 9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9" name="Picture 9"/>
                                    <pic:cNvPicPr/>
                                  </pic:nvPicPr>
                                  <pic:blipFill>
                                    <a:blip r:embed="rId15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3901440" cy="3968115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</w:p>
    <w:p w14:paraId="05439D11" w14:textId="10496481" w:rsidR="00E138A9" w:rsidRDefault="00E138A9" w:rsidP="00E138A9">
      <w:pPr>
        <w:rPr>
          <w:rFonts w:cstheme="minorHAnsi"/>
          <w:b/>
        </w:rPr>
      </w:pPr>
    </w:p>
    <w:p w14:paraId="6AA16DF2" w14:textId="250052E8" w:rsidR="003C211F" w:rsidRDefault="003C211F" w:rsidP="00E138A9">
      <w:pPr>
        <w:rPr>
          <w:rFonts w:cstheme="minorHAnsi"/>
          <w:b/>
        </w:rPr>
      </w:pPr>
      <w:r>
        <w:rPr>
          <w:rFonts w:cstheme="minorHAnsi"/>
          <w:b/>
        </w:rPr>
        <w:t>Notes:</w:t>
      </w:r>
    </w:p>
    <w:p w14:paraId="0365CCE8" w14:textId="77777777" w:rsidR="003C211F" w:rsidRDefault="003C211F" w:rsidP="003C211F">
      <w:r>
        <w:t>PAS67 uses double accounting and modelling/casing measurements to calculate standby heat losses (where appliance is barely above ambient).</w:t>
      </w:r>
    </w:p>
    <w:p w14:paraId="73728405" w14:textId="77777777" w:rsidR="003C211F" w:rsidRDefault="003C211F" w:rsidP="003C211F">
      <w:r>
        <w:lastRenderedPageBreak/>
        <w:t>EN50465, 12897 use elevated temperatures of water above ambient and measure electrical energy needed to sustain that elevated temperature. This elevated temperature with 30C+ above ambient means the ±5C variation in ambient temperature is less of an effect.</w:t>
      </w:r>
    </w:p>
    <w:p w14:paraId="0B3FA64F" w14:textId="77777777" w:rsidR="003C211F" w:rsidRDefault="003C211F" w:rsidP="003C211F">
      <w:r>
        <w:t xml:space="preserve">En13203 measures energy input over 24hours, and these are the losses in the standby steady state. No modelling or double accounting like with PAS67. This may require the </w:t>
      </w:r>
      <w:proofErr w:type="spellStart"/>
      <w:r>
        <w:t>tigher</w:t>
      </w:r>
      <w:proofErr w:type="spellEnd"/>
      <w:r>
        <w:t xml:space="preserve"> variation limit of ±2±C.</w:t>
      </w:r>
    </w:p>
    <w:p w14:paraId="23DBED28" w14:textId="77777777" w:rsidR="003C211F" w:rsidRDefault="003C211F" w:rsidP="003C211F">
      <w:r>
        <w:t xml:space="preserve">It is </w:t>
      </w:r>
      <w:proofErr w:type="gramStart"/>
      <w:r>
        <w:t>perhaps the</w:t>
      </w:r>
      <w:proofErr w:type="gramEnd"/>
      <w:r>
        <w:t xml:space="preserve"> double accounting done in PAS67 that allows a ±5 tolerance in ambient temperature. The EN13203 asks for ±2 because it’s such a simple mechanism for heat loss. </w:t>
      </w:r>
    </w:p>
    <w:p w14:paraId="18796008" w14:textId="4725E3CF" w:rsidR="003C211F" w:rsidRDefault="003C211F" w:rsidP="003C211F">
      <w:pPr>
        <w:rPr>
          <w:rFonts w:cstheme="minorHAnsi"/>
          <w:b/>
        </w:rPr>
      </w:pPr>
      <w:r>
        <w:rPr>
          <w:lang w:val="en-GB" w:eastAsia="ja-JP"/>
        </w:rPr>
        <w:t xml:space="preserve">We may need to consider how other industries handle heat loss tests like this? Two types of </w:t>
      </w:r>
      <w:proofErr w:type="gramStart"/>
      <w:r>
        <w:rPr>
          <w:lang w:val="en-GB" w:eastAsia="ja-JP"/>
        </w:rPr>
        <w:t>test</w:t>
      </w:r>
      <w:proofErr w:type="gramEnd"/>
      <w:r>
        <w:rPr>
          <w:lang w:val="en-GB" w:eastAsia="ja-JP"/>
        </w:rPr>
        <w:t xml:space="preserve"> – during operation, where ambient temp matters less because working temperatures are higher and so the variation in delta between HIU temp and air temp is relatively smaller. And </w:t>
      </w:r>
      <w:proofErr w:type="spellStart"/>
      <w:r>
        <w:rPr>
          <w:lang w:val="en-GB" w:eastAsia="ja-JP"/>
        </w:rPr>
        <w:t>keepwarm</w:t>
      </w:r>
      <w:proofErr w:type="spellEnd"/>
      <w:r>
        <w:rPr>
          <w:lang w:val="en-GB" w:eastAsia="ja-JP"/>
        </w:rPr>
        <w:t xml:space="preserve"> or standby where variation in delta T is relatively more significant.</w:t>
      </w:r>
    </w:p>
    <w:p w14:paraId="00B83D09" w14:textId="03E863A7" w:rsidR="00DE687E" w:rsidRPr="0068185E" w:rsidRDefault="00DE687E" w:rsidP="003C211F">
      <w:pPr>
        <w:pStyle w:val="Heading1"/>
      </w:pPr>
      <w:r>
        <w:t>References</w:t>
      </w:r>
    </w:p>
    <w:p w14:paraId="4B56A791" w14:textId="77777777" w:rsidR="00897494" w:rsidRPr="00897494" w:rsidRDefault="00DE687E" w:rsidP="00897494">
      <w:pPr>
        <w:rPr>
          <w:rFonts w:ascii="Times New Roman" w:eastAsia="Times New Roman" w:hAnsi="Times New Roman" w:cs="Times New Roman"/>
          <w:sz w:val="24"/>
          <w:szCs w:val="24"/>
          <w:lang w:val="en-GB" w:eastAsia="ja-JP"/>
        </w:rPr>
      </w:pPr>
      <w:r w:rsidRPr="0068185E">
        <w:rPr>
          <w:rFonts w:cstheme="minorHAnsi"/>
        </w:rPr>
        <w:t xml:space="preserve">[1] </w:t>
      </w:r>
      <w:r w:rsidR="001256D4" w:rsidRPr="00897494">
        <w:rPr>
          <w:rFonts w:cstheme="minorHAnsi"/>
          <w:b/>
          <w:bCs/>
        </w:rPr>
        <w:t>BS EN50465:2015+A1:2019</w:t>
      </w:r>
      <w:r w:rsidR="00897494">
        <w:rPr>
          <w:rFonts w:cstheme="minorHAnsi"/>
        </w:rPr>
        <w:t xml:space="preserve"> </w:t>
      </w:r>
      <w:r w:rsidR="00897494" w:rsidRPr="00897494">
        <w:rPr>
          <w:rFonts w:ascii="Tahoma" w:eastAsia="Times New Roman" w:hAnsi="Tahoma" w:cs="Tahoma"/>
          <w:color w:val="333333"/>
          <w:sz w:val="20"/>
          <w:szCs w:val="20"/>
          <w:shd w:val="clear" w:color="auto" w:fill="FFFFFF"/>
          <w:lang w:val="en-GB" w:eastAsia="ja-JP"/>
        </w:rPr>
        <w:t>Gas appliances. Combined heat and power appliance of nominal heat input inferior or equal to 70 kW</w:t>
      </w:r>
    </w:p>
    <w:p w14:paraId="308E83A8" w14:textId="77777777" w:rsidR="00897494" w:rsidRPr="00897494" w:rsidRDefault="00DE687E" w:rsidP="00897494">
      <w:pPr>
        <w:rPr>
          <w:lang w:val="en-GB" w:eastAsia="ja-JP"/>
        </w:rPr>
      </w:pPr>
      <w:r w:rsidRPr="0068185E">
        <w:rPr>
          <w:rFonts w:cstheme="minorHAnsi"/>
        </w:rPr>
        <w:t xml:space="preserve">[2] </w:t>
      </w:r>
      <w:r w:rsidR="002C6DE0" w:rsidRPr="00897494">
        <w:rPr>
          <w:rFonts w:cstheme="minorHAnsi"/>
          <w:b/>
          <w:bCs/>
        </w:rPr>
        <w:t>PAS67:2013</w:t>
      </w:r>
      <w:r w:rsidR="00897494">
        <w:rPr>
          <w:rFonts w:cstheme="minorHAnsi"/>
        </w:rPr>
        <w:t xml:space="preserve"> </w:t>
      </w:r>
      <w:r w:rsidR="00897494" w:rsidRPr="00897494">
        <w:rPr>
          <w:lang w:val="en-GB" w:eastAsia="ja-JP"/>
        </w:rPr>
        <w:t>Laboratory tests to determine the heating and electrical performance of heat-led micro-cogeneration packages primarily intended for heating dwellings</w:t>
      </w:r>
    </w:p>
    <w:p w14:paraId="05B72267" w14:textId="56BDF257" w:rsidR="00897494" w:rsidRDefault="00DE687E" w:rsidP="00897494">
      <w:r w:rsidRPr="0068185E">
        <w:rPr>
          <w:rFonts w:cstheme="minorHAnsi"/>
        </w:rPr>
        <w:t xml:space="preserve">[3] </w:t>
      </w:r>
      <w:r w:rsidR="008B0C09" w:rsidRPr="00897494">
        <w:rPr>
          <w:rFonts w:cstheme="minorHAnsi"/>
          <w:b/>
          <w:bCs/>
        </w:rPr>
        <w:t>EN 12897</w:t>
      </w:r>
      <w:r w:rsidR="00897494" w:rsidRPr="00897494">
        <w:rPr>
          <w:rFonts w:cstheme="minorHAnsi"/>
          <w:b/>
          <w:bCs/>
        </w:rPr>
        <w:t>:2016</w:t>
      </w:r>
      <w:r w:rsidR="00897494">
        <w:rPr>
          <w:rFonts w:cstheme="minorHAnsi"/>
        </w:rPr>
        <w:t xml:space="preserve"> </w:t>
      </w:r>
      <w:r w:rsidR="00897494">
        <w:t>Water supply - Specification for indirectly heated unvented (closed) storage water heaters</w:t>
      </w:r>
    </w:p>
    <w:p w14:paraId="170ABDEB" w14:textId="11E40FAC" w:rsidR="00897494" w:rsidRPr="00897494" w:rsidRDefault="00897494" w:rsidP="00897494">
      <w:pPr>
        <w:rPr>
          <w:lang w:eastAsia="ja-JP"/>
        </w:rPr>
      </w:pPr>
      <w:r>
        <w:rPr>
          <w:b/>
          <w:lang w:eastAsia="ja-JP"/>
        </w:rPr>
        <w:t xml:space="preserve">[4] EN 13203-4:2016 </w:t>
      </w:r>
      <w:r w:rsidRPr="00897494">
        <w:rPr>
          <w:lang w:eastAsia="ja-JP"/>
        </w:rPr>
        <w:t>Gas-fired domestic appliances producing hot water - Part 4: Assessment of energy consumption of gas combined heat and power appliances (</w:t>
      </w:r>
      <w:proofErr w:type="spellStart"/>
      <w:r w:rsidRPr="00897494">
        <w:rPr>
          <w:lang w:eastAsia="ja-JP"/>
        </w:rPr>
        <w:t>mCHP</w:t>
      </w:r>
      <w:proofErr w:type="spellEnd"/>
      <w:r w:rsidRPr="00897494">
        <w:rPr>
          <w:lang w:eastAsia="ja-JP"/>
        </w:rPr>
        <w:t>) producing hot water and electricity</w:t>
      </w:r>
    </w:p>
    <w:p w14:paraId="7C4862FD" w14:textId="6C99FAEE" w:rsidR="00DE687E" w:rsidRPr="0068185E" w:rsidRDefault="00DE687E" w:rsidP="00701A1C">
      <w:pPr>
        <w:jc w:val="both"/>
        <w:rPr>
          <w:rFonts w:cstheme="minorHAnsi"/>
        </w:rPr>
      </w:pPr>
    </w:p>
    <w:p w14:paraId="708F21A9" w14:textId="15C7132B" w:rsidR="00471551" w:rsidRPr="0068185E" w:rsidRDefault="00471551" w:rsidP="00017C28">
      <w:pPr>
        <w:ind w:right="645"/>
        <w:jc w:val="both"/>
        <w:rPr>
          <w:rFonts w:cstheme="minorHAnsi"/>
          <w:b/>
          <w:lang w:val="en-GB"/>
        </w:rPr>
      </w:pPr>
    </w:p>
    <w:sectPr w:rsidR="00471551" w:rsidRPr="0068185E" w:rsidSect="002945CC">
      <w:headerReference w:type="default" r:id="rId16"/>
      <w:headerReference w:type="first" r:id="rId17"/>
      <w:pgSz w:w="12240" w:h="15840" w:code="1"/>
      <w:pgMar w:top="993" w:right="1467" w:bottom="709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269BB2" w14:textId="77777777" w:rsidR="00E038C1" w:rsidRDefault="00E038C1">
      <w:pPr>
        <w:spacing w:after="0" w:line="240" w:lineRule="auto"/>
      </w:pPr>
      <w:r>
        <w:separator/>
      </w:r>
    </w:p>
  </w:endnote>
  <w:endnote w:type="continuationSeparator" w:id="0">
    <w:p w14:paraId="0D7C89CC" w14:textId="77777777" w:rsidR="00E038C1" w:rsidRDefault="00E038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Rajdhani Semibold">
    <w:altName w:val="Mangal"/>
    <w:panose1 w:val="02000000000000000000"/>
    <w:charset w:val="00"/>
    <w:family w:val="auto"/>
    <w:pitch w:val="variable"/>
    <w:sig w:usb0="00008007" w:usb1="00000000" w:usb2="00000000" w:usb3="00000000" w:csb0="00000093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auto"/>
    <w:pitch w:val="variable"/>
    <w:sig w:usb0="E00002FF" w:usb1="5000205A" w:usb2="00000000" w:usb3="00000000" w:csb0="000001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Rajdhani">
    <w:altName w:val="Mangal"/>
    <w:panose1 w:val="02000000000000000000"/>
    <w:charset w:val="00"/>
    <w:family w:val="auto"/>
    <w:pitch w:val="variable"/>
    <w:sig w:usb0="00008007" w:usb1="00000000" w:usb2="00000000" w:usb3="00000000" w:csb0="000000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MT">
    <w:altName w:val="Arial"/>
    <w:charset w:val="00"/>
    <w:family w:val="roman"/>
    <w:pitch w:val="default"/>
  </w:font>
  <w:font w:name="SymbolMT">
    <w:altName w:val="Cambria"/>
    <w:charset w:val="00"/>
    <w:family w:val="roman"/>
    <w:pitch w:val="default"/>
  </w:font>
  <w:font w:name="Frutiger">
    <w:altName w:val="Cambria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E9B5C8" w14:textId="77777777" w:rsidR="00E038C1" w:rsidRDefault="00E038C1">
      <w:pPr>
        <w:spacing w:after="0" w:line="240" w:lineRule="auto"/>
      </w:pPr>
      <w:r>
        <w:separator/>
      </w:r>
    </w:p>
  </w:footnote>
  <w:footnote w:type="continuationSeparator" w:id="0">
    <w:p w14:paraId="298BD528" w14:textId="77777777" w:rsidR="00E038C1" w:rsidRDefault="00E038C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7540BE" w14:textId="77777777" w:rsidR="00A53A57" w:rsidRDefault="00A53A57" w:rsidP="00CE723C">
    <w:pPr>
      <w:pStyle w:val="Header"/>
      <w:ind w:left="-851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4B4369" w14:textId="77777777" w:rsidR="00A53A57" w:rsidRDefault="00A53A57" w:rsidP="00CE723C">
    <w:pPr>
      <w:pStyle w:val="Header"/>
      <w:ind w:left="-28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A12EE9"/>
    <w:multiLevelType w:val="hybridMultilevel"/>
    <w:tmpl w:val="446C6AB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8160998"/>
    <w:multiLevelType w:val="hybridMultilevel"/>
    <w:tmpl w:val="69BA9D54"/>
    <w:lvl w:ilvl="0" w:tplc="08090001">
      <w:start w:val="1"/>
      <w:numFmt w:val="bullet"/>
      <w:lvlText w:val=""/>
      <w:lvlJc w:val="left"/>
      <w:pPr>
        <w:ind w:left="766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8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0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2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4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6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8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0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26" w:hanging="360"/>
      </w:pPr>
      <w:rPr>
        <w:rFonts w:ascii="Wingdings" w:hAnsi="Wingdings" w:hint="default"/>
      </w:rPr>
    </w:lvl>
  </w:abstractNum>
  <w:abstractNum w:abstractNumId="2" w15:restartNumberingAfterBreak="0">
    <w:nsid w:val="41DE2A1D"/>
    <w:multiLevelType w:val="hybridMultilevel"/>
    <w:tmpl w:val="CBB46314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5688780B"/>
    <w:multiLevelType w:val="multilevel"/>
    <w:tmpl w:val="DE24BBCA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  <w:b/>
        <w:bCs/>
      </w:rPr>
    </w:lvl>
    <w:lvl w:ilvl="1">
      <w:start w:val="1"/>
      <w:numFmt w:val="decimal"/>
      <w:pStyle w:val="Heading2"/>
      <w:suff w:val="space"/>
      <w:lvlText w:val="%1.%2."/>
      <w:lvlJc w:val="left"/>
      <w:pPr>
        <w:ind w:left="792" w:hanging="432"/>
      </w:pPr>
      <w:rPr>
        <w:rFonts w:hint="default"/>
        <w:lang w:val="en-US"/>
      </w:rPr>
    </w:lvl>
    <w:lvl w:ilvl="2">
      <w:start w:val="1"/>
      <w:numFmt w:val="decimal"/>
      <w:pStyle w:val="Heading3"/>
      <w:suff w:val="space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pStyle w:val="Heading4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57D9589E"/>
    <w:multiLevelType w:val="hybridMultilevel"/>
    <w:tmpl w:val="CD142ADC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74E2546A"/>
    <w:multiLevelType w:val="hybridMultilevel"/>
    <w:tmpl w:val="50C28F1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45058044">
    <w:abstractNumId w:val="3"/>
  </w:num>
  <w:num w:numId="2" w16cid:durableId="1767844194">
    <w:abstractNumId w:val="1"/>
  </w:num>
  <w:num w:numId="3" w16cid:durableId="1384645391">
    <w:abstractNumId w:val="5"/>
  </w:num>
  <w:num w:numId="4" w16cid:durableId="1835029995">
    <w:abstractNumId w:val="4"/>
  </w:num>
  <w:num w:numId="5" w16cid:durableId="90244537">
    <w:abstractNumId w:val="2"/>
  </w:num>
  <w:num w:numId="6" w16cid:durableId="403383806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78EE"/>
    <w:rsid w:val="00001800"/>
    <w:rsid w:val="000030C3"/>
    <w:rsid w:val="00005C0A"/>
    <w:rsid w:val="00006E3F"/>
    <w:rsid w:val="00017C28"/>
    <w:rsid w:val="00024C44"/>
    <w:rsid w:val="00037430"/>
    <w:rsid w:val="00054B61"/>
    <w:rsid w:val="00063809"/>
    <w:rsid w:val="00080C51"/>
    <w:rsid w:val="00081541"/>
    <w:rsid w:val="0008460A"/>
    <w:rsid w:val="000A1211"/>
    <w:rsid w:val="000A4606"/>
    <w:rsid w:val="000A514D"/>
    <w:rsid w:val="000A7BA8"/>
    <w:rsid w:val="000C6750"/>
    <w:rsid w:val="000D246E"/>
    <w:rsid w:val="000D7182"/>
    <w:rsid w:val="000E2B11"/>
    <w:rsid w:val="000E4169"/>
    <w:rsid w:val="00102BEB"/>
    <w:rsid w:val="001068EA"/>
    <w:rsid w:val="00110187"/>
    <w:rsid w:val="00110E35"/>
    <w:rsid w:val="001123DB"/>
    <w:rsid w:val="00120442"/>
    <w:rsid w:val="00120AB7"/>
    <w:rsid w:val="001256D4"/>
    <w:rsid w:val="00136822"/>
    <w:rsid w:val="001368F1"/>
    <w:rsid w:val="00141959"/>
    <w:rsid w:val="00146175"/>
    <w:rsid w:val="00151ED7"/>
    <w:rsid w:val="00171091"/>
    <w:rsid w:val="00171B9E"/>
    <w:rsid w:val="001825C8"/>
    <w:rsid w:val="00192E26"/>
    <w:rsid w:val="0019568D"/>
    <w:rsid w:val="001A7657"/>
    <w:rsid w:val="001A795E"/>
    <w:rsid w:val="001B779C"/>
    <w:rsid w:val="001C0EDE"/>
    <w:rsid w:val="001C2801"/>
    <w:rsid w:val="001E4FA5"/>
    <w:rsid w:val="001F4EA9"/>
    <w:rsid w:val="00201511"/>
    <w:rsid w:val="002027FD"/>
    <w:rsid w:val="0022707A"/>
    <w:rsid w:val="002355F5"/>
    <w:rsid w:val="00241E64"/>
    <w:rsid w:val="0024528F"/>
    <w:rsid w:val="00251018"/>
    <w:rsid w:val="00252304"/>
    <w:rsid w:val="00254F66"/>
    <w:rsid w:val="0027290E"/>
    <w:rsid w:val="00272E4D"/>
    <w:rsid w:val="002751DB"/>
    <w:rsid w:val="002833B4"/>
    <w:rsid w:val="00287A5F"/>
    <w:rsid w:val="002945CC"/>
    <w:rsid w:val="002B2232"/>
    <w:rsid w:val="002C0D2B"/>
    <w:rsid w:val="002C12E6"/>
    <w:rsid w:val="002C6DE0"/>
    <w:rsid w:val="002D62B8"/>
    <w:rsid w:val="002E33CE"/>
    <w:rsid w:val="002E55CB"/>
    <w:rsid w:val="00303B88"/>
    <w:rsid w:val="003064E2"/>
    <w:rsid w:val="00315410"/>
    <w:rsid w:val="00321B8B"/>
    <w:rsid w:val="003256D9"/>
    <w:rsid w:val="00327E03"/>
    <w:rsid w:val="00335544"/>
    <w:rsid w:val="0033694B"/>
    <w:rsid w:val="00370376"/>
    <w:rsid w:val="00372C88"/>
    <w:rsid w:val="00373DAB"/>
    <w:rsid w:val="00383B04"/>
    <w:rsid w:val="00394D8B"/>
    <w:rsid w:val="003B2B94"/>
    <w:rsid w:val="003C1C3F"/>
    <w:rsid w:val="003C1FBC"/>
    <w:rsid w:val="003C211F"/>
    <w:rsid w:val="003D3199"/>
    <w:rsid w:val="003F027B"/>
    <w:rsid w:val="003F7809"/>
    <w:rsid w:val="00412AAC"/>
    <w:rsid w:val="00417615"/>
    <w:rsid w:val="004250AB"/>
    <w:rsid w:val="00427FAC"/>
    <w:rsid w:val="004322A5"/>
    <w:rsid w:val="00442888"/>
    <w:rsid w:val="00447479"/>
    <w:rsid w:val="004515F7"/>
    <w:rsid w:val="00462B0A"/>
    <w:rsid w:val="00462F1E"/>
    <w:rsid w:val="0046314B"/>
    <w:rsid w:val="00471551"/>
    <w:rsid w:val="00472094"/>
    <w:rsid w:val="004767A9"/>
    <w:rsid w:val="004813E6"/>
    <w:rsid w:val="00482752"/>
    <w:rsid w:val="00483F46"/>
    <w:rsid w:val="00486806"/>
    <w:rsid w:val="004B061E"/>
    <w:rsid w:val="004C4E6D"/>
    <w:rsid w:val="004D4981"/>
    <w:rsid w:val="004E02FF"/>
    <w:rsid w:val="004E29E7"/>
    <w:rsid w:val="004F41FB"/>
    <w:rsid w:val="00503911"/>
    <w:rsid w:val="00505EA4"/>
    <w:rsid w:val="00506DC8"/>
    <w:rsid w:val="00515AC9"/>
    <w:rsid w:val="00535478"/>
    <w:rsid w:val="005479E4"/>
    <w:rsid w:val="00547C2F"/>
    <w:rsid w:val="00552C56"/>
    <w:rsid w:val="00555E6C"/>
    <w:rsid w:val="005730E1"/>
    <w:rsid w:val="00582DC3"/>
    <w:rsid w:val="005B57B5"/>
    <w:rsid w:val="005B5F60"/>
    <w:rsid w:val="005D2B1E"/>
    <w:rsid w:val="005E3183"/>
    <w:rsid w:val="005E3B87"/>
    <w:rsid w:val="005F1268"/>
    <w:rsid w:val="00606B76"/>
    <w:rsid w:val="006072ED"/>
    <w:rsid w:val="00614063"/>
    <w:rsid w:val="00624E9C"/>
    <w:rsid w:val="00626BC0"/>
    <w:rsid w:val="00644915"/>
    <w:rsid w:val="0064639A"/>
    <w:rsid w:val="0065050F"/>
    <w:rsid w:val="00650EDB"/>
    <w:rsid w:val="0066179F"/>
    <w:rsid w:val="006657FD"/>
    <w:rsid w:val="0068185E"/>
    <w:rsid w:val="006940EC"/>
    <w:rsid w:val="006A0E19"/>
    <w:rsid w:val="006A2F96"/>
    <w:rsid w:val="006A78EE"/>
    <w:rsid w:val="006B3F01"/>
    <w:rsid w:val="006B41D7"/>
    <w:rsid w:val="006C12DA"/>
    <w:rsid w:val="006D0A95"/>
    <w:rsid w:val="006E6C3A"/>
    <w:rsid w:val="006F270F"/>
    <w:rsid w:val="006F410B"/>
    <w:rsid w:val="00701A1C"/>
    <w:rsid w:val="00702784"/>
    <w:rsid w:val="00705D1F"/>
    <w:rsid w:val="00715F96"/>
    <w:rsid w:val="00716019"/>
    <w:rsid w:val="00716A98"/>
    <w:rsid w:val="00716C1E"/>
    <w:rsid w:val="0072196B"/>
    <w:rsid w:val="00724E56"/>
    <w:rsid w:val="00727399"/>
    <w:rsid w:val="00727F39"/>
    <w:rsid w:val="00730ED8"/>
    <w:rsid w:val="00733A52"/>
    <w:rsid w:val="007359CB"/>
    <w:rsid w:val="007476AF"/>
    <w:rsid w:val="007501EA"/>
    <w:rsid w:val="00772E4B"/>
    <w:rsid w:val="007758F9"/>
    <w:rsid w:val="00780789"/>
    <w:rsid w:val="007879FC"/>
    <w:rsid w:val="00792F69"/>
    <w:rsid w:val="00795D3A"/>
    <w:rsid w:val="00796AD3"/>
    <w:rsid w:val="007B2209"/>
    <w:rsid w:val="007B37C4"/>
    <w:rsid w:val="007C170F"/>
    <w:rsid w:val="007C18CA"/>
    <w:rsid w:val="007D1270"/>
    <w:rsid w:val="007D19D0"/>
    <w:rsid w:val="007E69E9"/>
    <w:rsid w:val="007F425A"/>
    <w:rsid w:val="007F77DA"/>
    <w:rsid w:val="00803E10"/>
    <w:rsid w:val="00814A63"/>
    <w:rsid w:val="0082427D"/>
    <w:rsid w:val="00831D8F"/>
    <w:rsid w:val="008343A7"/>
    <w:rsid w:val="008357FA"/>
    <w:rsid w:val="00836B55"/>
    <w:rsid w:val="008408AE"/>
    <w:rsid w:val="00841A61"/>
    <w:rsid w:val="008671EC"/>
    <w:rsid w:val="0087348A"/>
    <w:rsid w:val="00875708"/>
    <w:rsid w:val="00886D00"/>
    <w:rsid w:val="00890084"/>
    <w:rsid w:val="00890D4C"/>
    <w:rsid w:val="0089122F"/>
    <w:rsid w:val="00897494"/>
    <w:rsid w:val="008A3EE5"/>
    <w:rsid w:val="008A59BA"/>
    <w:rsid w:val="008B02E4"/>
    <w:rsid w:val="008B0C09"/>
    <w:rsid w:val="008B2DCF"/>
    <w:rsid w:val="008E7A40"/>
    <w:rsid w:val="008F0B30"/>
    <w:rsid w:val="008F210D"/>
    <w:rsid w:val="008F63FC"/>
    <w:rsid w:val="00912591"/>
    <w:rsid w:val="00914BE2"/>
    <w:rsid w:val="00914EA5"/>
    <w:rsid w:val="00917A03"/>
    <w:rsid w:val="0092684B"/>
    <w:rsid w:val="00947611"/>
    <w:rsid w:val="009501B8"/>
    <w:rsid w:val="00953654"/>
    <w:rsid w:val="00956228"/>
    <w:rsid w:val="00967E59"/>
    <w:rsid w:val="00971A5B"/>
    <w:rsid w:val="00973C5B"/>
    <w:rsid w:val="00994503"/>
    <w:rsid w:val="009A38EE"/>
    <w:rsid w:val="009B0E05"/>
    <w:rsid w:val="009C5112"/>
    <w:rsid w:val="009C5367"/>
    <w:rsid w:val="009C74B6"/>
    <w:rsid w:val="009D55A0"/>
    <w:rsid w:val="009D55EF"/>
    <w:rsid w:val="009D6252"/>
    <w:rsid w:val="009D7A2D"/>
    <w:rsid w:val="009D7C52"/>
    <w:rsid w:val="009E2B03"/>
    <w:rsid w:val="009F573F"/>
    <w:rsid w:val="009F5C86"/>
    <w:rsid w:val="00A074E9"/>
    <w:rsid w:val="00A26620"/>
    <w:rsid w:val="00A33458"/>
    <w:rsid w:val="00A44A49"/>
    <w:rsid w:val="00A52343"/>
    <w:rsid w:val="00A5279B"/>
    <w:rsid w:val="00A53A57"/>
    <w:rsid w:val="00A53C11"/>
    <w:rsid w:val="00A612AA"/>
    <w:rsid w:val="00A61C8F"/>
    <w:rsid w:val="00A67A92"/>
    <w:rsid w:val="00A75691"/>
    <w:rsid w:val="00A80C55"/>
    <w:rsid w:val="00AA1D76"/>
    <w:rsid w:val="00AA4A99"/>
    <w:rsid w:val="00AA7242"/>
    <w:rsid w:val="00AB1FA3"/>
    <w:rsid w:val="00AB2778"/>
    <w:rsid w:val="00AC129D"/>
    <w:rsid w:val="00AC24F1"/>
    <w:rsid w:val="00AC254B"/>
    <w:rsid w:val="00AC38FF"/>
    <w:rsid w:val="00AC4391"/>
    <w:rsid w:val="00AD25AC"/>
    <w:rsid w:val="00AD2AAF"/>
    <w:rsid w:val="00AD2E03"/>
    <w:rsid w:val="00AD7C39"/>
    <w:rsid w:val="00AF085A"/>
    <w:rsid w:val="00AF2213"/>
    <w:rsid w:val="00B06630"/>
    <w:rsid w:val="00B10495"/>
    <w:rsid w:val="00B126DA"/>
    <w:rsid w:val="00B236D1"/>
    <w:rsid w:val="00B23882"/>
    <w:rsid w:val="00B26278"/>
    <w:rsid w:val="00B266F0"/>
    <w:rsid w:val="00B3183E"/>
    <w:rsid w:val="00B36BCE"/>
    <w:rsid w:val="00B370CE"/>
    <w:rsid w:val="00B41E61"/>
    <w:rsid w:val="00B435F6"/>
    <w:rsid w:val="00B4743F"/>
    <w:rsid w:val="00B5003E"/>
    <w:rsid w:val="00B51ADA"/>
    <w:rsid w:val="00B52F24"/>
    <w:rsid w:val="00B5487A"/>
    <w:rsid w:val="00B82125"/>
    <w:rsid w:val="00BA3279"/>
    <w:rsid w:val="00BA54AF"/>
    <w:rsid w:val="00BA5F7E"/>
    <w:rsid w:val="00BB5780"/>
    <w:rsid w:val="00BC2287"/>
    <w:rsid w:val="00BC3B15"/>
    <w:rsid w:val="00BD19E7"/>
    <w:rsid w:val="00BD41D5"/>
    <w:rsid w:val="00BD429B"/>
    <w:rsid w:val="00BD7045"/>
    <w:rsid w:val="00BE792F"/>
    <w:rsid w:val="00BF63A8"/>
    <w:rsid w:val="00C02C88"/>
    <w:rsid w:val="00C1289E"/>
    <w:rsid w:val="00C15187"/>
    <w:rsid w:val="00C314B0"/>
    <w:rsid w:val="00C33405"/>
    <w:rsid w:val="00C36C20"/>
    <w:rsid w:val="00C41EF4"/>
    <w:rsid w:val="00C42053"/>
    <w:rsid w:val="00C45690"/>
    <w:rsid w:val="00C518CC"/>
    <w:rsid w:val="00C524C4"/>
    <w:rsid w:val="00C600E1"/>
    <w:rsid w:val="00C83048"/>
    <w:rsid w:val="00C905A2"/>
    <w:rsid w:val="00C91E83"/>
    <w:rsid w:val="00CA446F"/>
    <w:rsid w:val="00CA68AD"/>
    <w:rsid w:val="00CC19E7"/>
    <w:rsid w:val="00CC2404"/>
    <w:rsid w:val="00CD088C"/>
    <w:rsid w:val="00CE0357"/>
    <w:rsid w:val="00CE723C"/>
    <w:rsid w:val="00D03704"/>
    <w:rsid w:val="00D05BF2"/>
    <w:rsid w:val="00D21FA2"/>
    <w:rsid w:val="00D26D9F"/>
    <w:rsid w:val="00D32AAF"/>
    <w:rsid w:val="00D36A1B"/>
    <w:rsid w:val="00D44894"/>
    <w:rsid w:val="00D61501"/>
    <w:rsid w:val="00D63618"/>
    <w:rsid w:val="00D6553D"/>
    <w:rsid w:val="00D803AE"/>
    <w:rsid w:val="00D87270"/>
    <w:rsid w:val="00DA3DE7"/>
    <w:rsid w:val="00DC7767"/>
    <w:rsid w:val="00DC7A9D"/>
    <w:rsid w:val="00DD2B61"/>
    <w:rsid w:val="00DD640E"/>
    <w:rsid w:val="00DE687E"/>
    <w:rsid w:val="00DF6E92"/>
    <w:rsid w:val="00E038C1"/>
    <w:rsid w:val="00E100B5"/>
    <w:rsid w:val="00E10C0C"/>
    <w:rsid w:val="00E138A9"/>
    <w:rsid w:val="00E1649B"/>
    <w:rsid w:val="00E212AE"/>
    <w:rsid w:val="00E24886"/>
    <w:rsid w:val="00E25337"/>
    <w:rsid w:val="00E30ACA"/>
    <w:rsid w:val="00E3628C"/>
    <w:rsid w:val="00E367A8"/>
    <w:rsid w:val="00E42E69"/>
    <w:rsid w:val="00E4518A"/>
    <w:rsid w:val="00E4572D"/>
    <w:rsid w:val="00E53138"/>
    <w:rsid w:val="00E756A1"/>
    <w:rsid w:val="00E76C8B"/>
    <w:rsid w:val="00E77170"/>
    <w:rsid w:val="00E86136"/>
    <w:rsid w:val="00E921EE"/>
    <w:rsid w:val="00E93194"/>
    <w:rsid w:val="00EB2BAD"/>
    <w:rsid w:val="00EB55AF"/>
    <w:rsid w:val="00EB58AA"/>
    <w:rsid w:val="00EC053C"/>
    <w:rsid w:val="00EC2F18"/>
    <w:rsid w:val="00EC7BF9"/>
    <w:rsid w:val="00EC7CF5"/>
    <w:rsid w:val="00EF70C1"/>
    <w:rsid w:val="00F02696"/>
    <w:rsid w:val="00F04A4F"/>
    <w:rsid w:val="00F12B0F"/>
    <w:rsid w:val="00F316F7"/>
    <w:rsid w:val="00F32518"/>
    <w:rsid w:val="00F43A5F"/>
    <w:rsid w:val="00F4602F"/>
    <w:rsid w:val="00F5063C"/>
    <w:rsid w:val="00F607EB"/>
    <w:rsid w:val="00F62BAF"/>
    <w:rsid w:val="00F6499B"/>
    <w:rsid w:val="00F77501"/>
    <w:rsid w:val="00F95286"/>
    <w:rsid w:val="00FA39E7"/>
    <w:rsid w:val="00FB517D"/>
    <w:rsid w:val="00FC42DD"/>
    <w:rsid w:val="00FD1C44"/>
    <w:rsid w:val="00FD6D5E"/>
    <w:rsid w:val="00FE19FC"/>
    <w:rsid w:val="00FE60AA"/>
    <w:rsid w:val="00FF35CE"/>
    <w:rsid w:val="01A11BC2"/>
    <w:rsid w:val="01C71EAD"/>
    <w:rsid w:val="0362EF0E"/>
    <w:rsid w:val="06F7E284"/>
    <w:rsid w:val="0877CC28"/>
    <w:rsid w:val="090A1486"/>
    <w:rsid w:val="0AA5E4E7"/>
    <w:rsid w:val="0ED04B82"/>
    <w:rsid w:val="0FC4C4D3"/>
    <w:rsid w:val="10017355"/>
    <w:rsid w:val="13E90F0B"/>
    <w:rsid w:val="142CCF3A"/>
    <w:rsid w:val="162B5B37"/>
    <w:rsid w:val="165616FC"/>
    <w:rsid w:val="1AF1EEDD"/>
    <w:rsid w:val="1BDAAE18"/>
    <w:rsid w:val="1C38BC68"/>
    <w:rsid w:val="1D158D0E"/>
    <w:rsid w:val="1D4B9C05"/>
    <w:rsid w:val="1E2B8DC9"/>
    <w:rsid w:val="1E5AE03A"/>
    <w:rsid w:val="1ECE4409"/>
    <w:rsid w:val="1F966015"/>
    <w:rsid w:val="23DA99A2"/>
    <w:rsid w:val="254AB514"/>
    <w:rsid w:val="27DE73C8"/>
    <w:rsid w:val="2B79A271"/>
    <w:rsid w:val="2FC8267D"/>
    <w:rsid w:val="32C60F3C"/>
    <w:rsid w:val="32ED36AB"/>
    <w:rsid w:val="34A64E74"/>
    <w:rsid w:val="3740CB33"/>
    <w:rsid w:val="37539D13"/>
    <w:rsid w:val="38744B56"/>
    <w:rsid w:val="3B14E920"/>
    <w:rsid w:val="3BC9D11C"/>
    <w:rsid w:val="3C52F5AC"/>
    <w:rsid w:val="3E6D21AA"/>
    <w:rsid w:val="3EC5A190"/>
    <w:rsid w:val="40852127"/>
    <w:rsid w:val="42256ACB"/>
    <w:rsid w:val="42C284B9"/>
    <w:rsid w:val="43C3E526"/>
    <w:rsid w:val="43C80873"/>
    <w:rsid w:val="43FE91DD"/>
    <w:rsid w:val="44F9C269"/>
    <w:rsid w:val="4654AB98"/>
    <w:rsid w:val="4CE6611A"/>
    <w:rsid w:val="4D74478E"/>
    <w:rsid w:val="507B54CE"/>
    <w:rsid w:val="515AAE56"/>
    <w:rsid w:val="5359137A"/>
    <w:rsid w:val="5495FEA9"/>
    <w:rsid w:val="54D08BB3"/>
    <w:rsid w:val="56134F05"/>
    <w:rsid w:val="564950AA"/>
    <w:rsid w:val="567AE4D4"/>
    <w:rsid w:val="57116CB6"/>
    <w:rsid w:val="598C37F6"/>
    <w:rsid w:val="59E664F1"/>
    <w:rsid w:val="5C727278"/>
    <w:rsid w:val="5CB79013"/>
    <w:rsid w:val="5E197B2B"/>
    <w:rsid w:val="6158DEB1"/>
    <w:rsid w:val="63AFF0FD"/>
    <w:rsid w:val="65076C12"/>
    <w:rsid w:val="65847262"/>
    <w:rsid w:val="67C4C580"/>
    <w:rsid w:val="69E7FA44"/>
    <w:rsid w:val="6BDA6DE0"/>
    <w:rsid w:val="6D454585"/>
    <w:rsid w:val="6DA9508E"/>
    <w:rsid w:val="6DC278EB"/>
    <w:rsid w:val="6F3A8FEB"/>
    <w:rsid w:val="70C6F50D"/>
    <w:rsid w:val="723231EC"/>
    <w:rsid w:val="74ECFBED"/>
    <w:rsid w:val="7677624A"/>
    <w:rsid w:val="76C44220"/>
    <w:rsid w:val="775B795E"/>
    <w:rsid w:val="7800F20B"/>
    <w:rsid w:val="7C23A3F7"/>
    <w:rsid w:val="7CCDAA9E"/>
    <w:rsid w:val="7D651D7A"/>
    <w:rsid w:val="7DEB75BD"/>
    <w:rsid w:val="7E697A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B832EA3"/>
  <w15:docId w15:val="{53E2A9D0-F24D-4413-9F4C-6945C5CBB1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94503"/>
  </w:style>
  <w:style w:type="paragraph" w:styleId="Heading1">
    <w:name w:val="heading 1"/>
    <w:aliases w:val="[F] H1"/>
    <w:basedOn w:val="Normal"/>
    <w:next w:val="Normal"/>
    <w:link w:val="Heading1Char"/>
    <w:uiPriority w:val="9"/>
    <w:qFormat/>
    <w:rsid w:val="00F43A5F"/>
    <w:pPr>
      <w:keepNext/>
      <w:keepLines/>
      <w:numPr>
        <w:numId w:val="1"/>
      </w:numPr>
      <w:spacing w:before="240" w:after="0" w:line="259" w:lineRule="auto"/>
      <w:jc w:val="both"/>
      <w:outlineLvl w:val="0"/>
    </w:pPr>
    <w:rPr>
      <w:rFonts w:ascii="Rajdhani Semibold" w:eastAsiaTheme="majorEastAsia" w:hAnsi="Rajdhani Semibold" w:cs="Rajdhani Semibold"/>
      <w:sz w:val="32"/>
      <w:szCs w:val="32"/>
      <w:lang w:val="en-GB"/>
    </w:rPr>
  </w:style>
  <w:style w:type="paragraph" w:styleId="Heading2">
    <w:name w:val="heading 2"/>
    <w:aliases w:val="[F] H2"/>
    <w:basedOn w:val="Normal"/>
    <w:next w:val="Normal"/>
    <w:link w:val="Heading2Char"/>
    <w:uiPriority w:val="9"/>
    <w:unhideWhenUsed/>
    <w:qFormat/>
    <w:rsid w:val="00F43A5F"/>
    <w:pPr>
      <w:keepNext/>
      <w:keepLines/>
      <w:numPr>
        <w:ilvl w:val="1"/>
        <w:numId w:val="1"/>
      </w:numPr>
      <w:spacing w:before="120" w:after="120" w:line="259" w:lineRule="auto"/>
      <w:jc w:val="both"/>
      <w:outlineLvl w:val="1"/>
    </w:pPr>
    <w:rPr>
      <w:rFonts w:ascii="Rajdhani Semibold" w:eastAsiaTheme="majorEastAsia" w:hAnsi="Rajdhani Semibold" w:cs="Rajdhani Semibold"/>
      <w:b/>
      <w:sz w:val="28"/>
      <w:szCs w:val="28"/>
      <w:lang w:val="en-GB"/>
    </w:rPr>
  </w:style>
  <w:style w:type="paragraph" w:styleId="Heading3">
    <w:name w:val="heading 3"/>
    <w:aliases w:val="[F] H3"/>
    <w:basedOn w:val="Normal"/>
    <w:next w:val="Normal"/>
    <w:link w:val="Heading3Char"/>
    <w:uiPriority w:val="9"/>
    <w:unhideWhenUsed/>
    <w:qFormat/>
    <w:rsid w:val="00F43A5F"/>
    <w:pPr>
      <w:keepNext/>
      <w:keepLines/>
      <w:numPr>
        <w:ilvl w:val="2"/>
        <w:numId w:val="1"/>
      </w:numPr>
      <w:spacing w:before="160" w:after="120" w:line="259" w:lineRule="auto"/>
      <w:jc w:val="both"/>
      <w:outlineLvl w:val="2"/>
    </w:pPr>
    <w:rPr>
      <w:rFonts w:ascii="Rajdhani Semibold" w:eastAsiaTheme="majorEastAsia" w:hAnsi="Rajdhani Semibold" w:cs="Rajdhani Semibold"/>
      <w:sz w:val="24"/>
      <w:szCs w:val="24"/>
      <w:lang w:val="en-GB"/>
    </w:rPr>
  </w:style>
  <w:style w:type="paragraph" w:styleId="Heading4">
    <w:name w:val="heading 4"/>
    <w:aliases w:val="[F] H4"/>
    <w:basedOn w:val="Heading3"/>
    <w:next w:val="Normal"/>
    <w:link w:val="Heading4Char"/>
    <w:uiPriority w:val="9"/>
    <w:unhideWhenUsed/>
    <w:qFormat/>
    <w:rsid w:val="00F43A5F"/>
    <w:pPr>
      <w:numPr>
        <w:ilvl w:val="3"/>
      </w:numPr>
      <w:outlineLvl w:val="3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A78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A78EE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471551"/>
    <w:pPr>
      <w:spacing w:before="100" w:beforeAutospacing="1" w:after="100" w:afterAutospacing="1" w:line="240" w:lineRule="auto"/>
    </w:pPr>
    <w:rPr>
      <w:rFonts w:ascii="Times" w:eastAsia="Times New Roman" w:hAnsi="Times" w:cs="Times New Roman"/>
      <w:sz w:val="20"/>
      <w:szCs w:val="20"/>
      <w:lang w:val="en-GB"/>
    </w:rPr>
  </w:style>
  <w:style w:type="paragraph" w:styleId="ListParagraph">
    <w:name w:val="List Paragraph"/>
    <w:basedOn w:val="Normal"/>
    <w:uiPriority w:val="34"/>
    <w:qFormat/>
    <w:rsid w:val="00471551"/>
    <w:pPr>
      <w:spacing w:after="0" w:line="240" w:lineRule="auto"/>
      <w:ind w:left="720"/>
      <w:contextualSpacing/>
    </w:pPr>
    <w:rPr>
      <w:rFonts w:ascii="Trebuchet MS" w:eastAsia="Times New Roman" w:hAnsi="Trebuchet MS" w:cs="Times New Roman"/>
      <w:sz w:val="20"/>
      <w:szCs w:val="20"/>
      <w:lang w:val="en-GB"/>
    </w:rPr>
  </w:style>
  <w:style w:type="character" w:styleId="Hyperlink">
    <w:name w:val="Hyperlink"/>
    <w:basedOn w:val="DefaultParagraphFont"/>
    <w:uiPriority w:val="99"/>
    <w:unhideWhenUsed/>
    <w:rsid w:val="00471551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CC19E7"/>
    <w:pPr>
      <w:tabs>
        <w:tab w:val="center" w:pos="4320"/>
        <w:tab w:val="right" w:pos="8640"/>
      </w:tabs>
      <w:spacing w:after="0" w:line="240" w:lineRule="auto"/>
    </w:pPr>
    <w:rPr>
      <w:rFonts w:ascii="Trebuchet MS" w:eastAsia="Times New Roman" w:hAnsi="Trebuchet MS" w:cs="Times New Roman"/>
      <w:sz w:val="20"/>
      <w:szCs w:val="20"/>
      <w:lang w:val="en-GB"/>
    </w:rPr>
  </w:style>
  <w:style w:type="character" w:customStyle="1" w:styleId="HeaderChar">
    <w:name w:val="Header Char"/>
    <w:basedOn w:val="DefaultParagraphFont"/>
    <w:link w:val="Header"/>
    <w:uiPriority w:val="99"/>
    <w:rsid w:val="00CC19E7"/>
    <w:rPr>
      <w:rFonts w:ascii="Trebuchet MS" w:eastAsia="Times New Roman" w:hAnsi="Trebuchet MS" w:cs="Times New Roman"/>
      <w:sz w:val="20"/>
      <w:szCs w:val="20"/>
      <w:lang w:val="en-GB"/>
    </w:rPr>
  </w:style>
  <w:style w:type="paragraph" w:customStyle="1" w:styleId="Default">
    <w:name w:val="Default"/>
    <w:rsid w:val="00D05BF2"/>
    <w:pPr>
      <w:autoSpaceDE w:val="0"/>
      <w:autoSpaceDN w:val="0"/>
      <w:adjustRightInd w:val="0"/>
      <w:spacing w:after="0" w:line="240" w:lineRule="auto"/>
    </w:pPr>
    <w:rPr>
      <w:rFonts w:ascii="Trebuchet MS" w:hAnsi="Trebuchet MS" w:cs="Trebuchet MS"/>
      <w:color w:val="000000"/>
      <w:sz w:val="24"/>
      <w:szCs w:val="24"/>
      <w:lang w:val="en-GB"/>
    </w:rPr>
  </w:style>
  <w:style w:type="table" w:styleId="TableGrid">
    <w:name w:val="Table Grid"/>
    <w:basedOn w:val="TableNormal"/>
    <w:uiPriority w:val="59"/>
    <w:rsid w:val="00D05BF2"/>
    <w:pPr>
      <w:spacing w:after="0" w:line="240" w:lineRule="auto"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IntenseEmphasis">
    <w:name w:val="Intense Emphasis"/>
    <w:basedOn w:val="DefaultParagraphFont"/>
    <w:uiPriority w:val="21"/>
    <w:qFormat/>
    <w:rsid w:val="00D03704"/>
    <w:rPr>
      <w:b/>
      <w:bCs/>
    </w:rPr>
  </w:style>
  <w:style w:type="character" w:customStyle="1" w:styleId="Heading1Char">
    <w:name w:val="Heading 1 Char"/>
    <w:aliases w:val="[F] H1 Char"/>
    <w:basedOn w:val="DefaultParagraphFont"/>
    <w:link w:val="Heading1"/>
    <w:uiPriority w:val="9"/>
    <w:rsid w:val="00F43A5F"/>
    <w:rPr>
      <w:rFonts w:ascii="Rajdhani Semibold" w:eastAsiaTheme="majorEastAsia" w:hAnsi="Rajdhani Semibold" w:cs="Rajdhani Semibold"/>
      <w:sz w:val="32"/>
      <w:szCs w:val="32"/>
      <w:lang w:val="en-GB"/>
    </w:rPr>
  </w:style>
  <w:style w:type="character" w:customStyle="1" w:styleId="Heading2Char">
    <w:name w:val="Heading 2 Char"/>
    <w:aliases w:val="[F] H2 Char"/>
    <w:basedOn w:val="DefaultParagraphFont"/>
    <w:link w:val="Heading2"/>
    <w:uiPriority w:val="9"/>
    <w:rsid w:val="00F43A5F"/>
    <w:rPr>
      <w:rFonts w:ascii="Rajdhani Semibold" w:eastAsiaTheme="majorEastAsia" w:hAnsi="Rajdhani Semibold" w:cs="Rajdhani Semibold"/>
      <w:b/>
      <w:sz w:val="28"/>
      <w:szCs w:val="28"/>
      <w:lang w:val="en-GB"/>
    </w:rPr>
  </w:style>
  <w:style w:type="character" w:customStyle="1" w:styleId="Heading3Char">
    <w:name w:val="Heading 3 Char"/>
    <w:aliases w:val="[F] H3 Char"/>
    <w:basedOn w:val="DefaultParagraphFont"/>
    <w:link w:val="Heading3"/>
    <w:uiPriority w:val="9"/>
    <w:rsid w:val="00F43A5F"/>
    <w:rPr>
      <w:rFonts w:ascii="Rajdhani Semibold" w:eastAsiaTheme="majorEastAsia" w:hAnsi="Rajdhani Semibold" w:cs="Rajdhani Semibold"/>
      <w:sz w:val="24"/>
      <w:szCs w:val="24"/>
      <w:lang w:val="en-GB"/>
    </w:rPr>
  </w:style>
  <w:style w:type="character" w:customStyle="1" w:styleId="Heading4Char">
    <w:name w:val="Heading 4 Char"/>
    <w:aliases w:val="[F] H4 Char"/>
    <w:basedOn w:val="DefaultParagraphFont"/>
    <w:link w:val="Heading4"/>
    <w:uiPriority w:val="9"/>
    <w:rsid w:val="00F43A5F"/>
    <w:rPr>
      <w:rFonts w:ascii="Rajdhani Semibold" w:eastAsiaTheme="majorEastAsia" w:hAnsi="Rajdhani Semibold" w:cs="Rajdhani Semibold"/>
      <w:sz w:val="24"/>
      <w:szCs w:val="24"/>
      <w:lang w:val="en-GB"/>
    </w:rPr>
  </w:style>
  <w:style w:type="character" w:customStyle="1" w:styleId="Title2Char">
    <w:name w:val="Title 2 Char"/>
    <w:basedOn w:val="DefaultParagraphFont"/>
    <w:link w:val="Title2"/>
    <w:locked/>
    <w:rsid w:val="00F43A5F"/>
    <w:rPr>
      <w:rFonts w:ascii="Rajdhani" w:eastAsiaTheme="majorEastAsia" w:hAnsi="Rajdhani" w:cstheme="majorBidi"/>
      <w:b/>
      <w:spacing w:val="-10"/>
      <w:kern w:val="28"/>
      <w:sz w:val="44"/>
      <w:szCs w:val="44"/>
    </w:rPr>
  </w:style>
  <w:style w:type="paragraph" w:customStyle="1" w:styleId="Title2">
    <w:name w:val="Title 2"/>
    <w:basedOn w:val="Title"/>
    <w:link w:val="Title2Char"/>
    <w:qFormat/>
    <w:rsid w:val="00F43A5F"/>
    <w:pPr>
      <w:spacing w:before="120" w:line="276" w:lineRule="auto"/>
      <w:jc w:val="both"/>
    </w:pPr>
    <w:rPr>
      <w:rFonts w:ascii="Rajdhani" w:hAnsi="Rajdhani"/>
      <w:b/>
      <w:sz w:val="44"/>
      <w:szCs w:val="44"/>
    </w:rPr>
  </w:style>
  <w:style w:type="paragraph" w:styleId="Title">
    <w:name w:val="Title"/>
    <w:basedOn w:val="Normal"/>
    <w:next w:val="Normal"/>
    <w:link w:val="TitleChar"/>
    <w:uiPriority w:val="10"/>
    <w:qFormat/>
    <w:rsid w:val="00F43A5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F43A5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SubtleEmphasis">
    <w:name w:val="Subtle Emphasis"/>
    <w:basedOn w:val="DefaultParagraphFont"/>
    <w:uiPriority w:val="19"/>
    <w:qFormat/>
    <w:rsid w:val="008343A7"/>
    <w:rPr>
      <w:i/>
      <w:iCs/>
      <w:color w:val="404040" w:themeColor="text1" w:themeTint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12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9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872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8084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012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8491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23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3424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803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54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5647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2855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89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945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99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21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585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46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8022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3287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2101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3328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6650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3900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7349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8733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1474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816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8402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2291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9974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20.png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image" Target="media/image30.png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/IEEE2006OfficeOnline.xsl" StyleName="IEEE" Version="200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6DC498062F0D24B9728CC3DEABA7DB0" ma:contentTypeVersion="15" ma:contentTypeDescription="Create a new document." ma:contentTypeScope="" ma:versionID="a34187cab06abf82d281738e0c1b5f9a">
  <xsd:schema xmlns:xsd="http://www.w3.org/2001/XMLSchema" xmlns:xs="http://www.w3.org/2001/XMLSchema" xmlns:p="http://schemas.microsoft.com/office/2006/metadata/properties" xmlns:ns2="394d8203-4eba-47b9-82f0-06811e3cd0ce" xmlns:ns3="6d10c29a-790e-4860-b978-88be68d36285" targetNamespace="http://schemas.microsoft.com/office/2006/metadata/properties" ma:root="true" ma:fieldsID="6f94d546d9c2eedd466ab5bbf555004a" ns2:_="" ns3:_="">
    <xsd:import namespace="394d8203-4eba-47b9-82f0-06811e3cd0ce"/>
    <xsd:import namespace="6d10c29a-790e-4860-b978-88be68d3628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94d8203-4eba-47b9-82f0-06811e3cd0c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Length (seconds)" ma:internalName="MediaLengthInSeconds" ma:readOnly="true">
      <xsd:simpleType>
        <xsd:restriction base="dms:Unknown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d10c29a-790e-4860-b978-88be68d36285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1B3AAFC-9F62-479E-8323-5DF2FB0BC602}">
  <ds:schemaRefs>
    <ds:schemaRef ds:uri="http://schemas.microsoft.com/office/2006/documentManagement/types"/>
    <ds:schemaRef ds:uri="http://schemas.microsoft.com/office/infopath/2007/PartnerControls"/>
    <ds:schemaRef ds:uri="http://purl.org/dc/terms/"/>
    <ds:schemaRef ds:uri="http://purl.org/dc/dcmitype/"/>
    <ds:schemaRef ds:uri="http://www.w3.org/XML/1998/namespace"/>
    <ds:schemaRef ds:uri="http://purl.org/dc/elements/1.1/"/>
    <ds:schemaRef ds:uri="http://schemas.openxmlformats.org/package/2006/metadata/core-properties"/>
    <ds:schemaRef ds:uri="394d8203-4eba-47b9-82f0-06811e3cd0ce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ACB05DC8-842C-5C4A-9CD3-95BD9EEEF8A2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D8194CA5-3FFC-4BB6-AB99-B03B228D340B}"/>
</file>

<file path=customXml/itemProps4.xml><?xml version="1.0" encoding="utf-8"?>
<ds:datastoreItem xmlns:ds="http://schemas.openxmlformats.org/officeDocument/2006/customXml" ds:itemID="{A4ACE809-DF8C-446C-BBAE-677C118DCD1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1196</Words>
  <Characters>6818</Characters>
  <Application>Microsoft Office Word</Application>
  <DocSecurity>0</DocSecurity>
  <Lines>56</Lines>
  <Paragraphs>15</Paragraphs>
  <ScaleCrop>false</ScaleCrop>
  <Company/>
  <LinksUpToDate>false</LinksUpToDate>
  <CharactersWithSpaces>7999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GJ</dc:creator>
  <cp:lastModifiedBy>Freddie Valletta</cp:lastModifiedBy>
  <cp:revision>25</cp:revision>
  <cp:lastPrinted>2022-04-25T21:32:00Z</cp:lastPrinted>
  <dcterms:created xsi:type="dcterms:W3CDTF">2021-08-26T09:42:00Z</dcterms:created>
  <dcterms:modified xsi:type="dcterms:W3CDTF">2022-04-25T21:32:00Z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0x010100B6DC498062F0D24B9728CC3DEABA7DB0</vt:lpwstr>
  </property>
</Properties>
</file>