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D8B22" w14:textId="77777777" w:rsidR="003C1C3F" w:rsidRDefault="003C1C3F" w:rsidP="00F43A5F">
      <w:pPr>
        <w:ind w:hanging="142"/>
        <w:rPr>
          <w:rFonts w:cstheme="minorHAnsi"/>
          <w:noProof/>
          <w:color w:val="000000"/>
          <w:lang w:val="en-GB" w:eastAsia="en-GB"/>
        </w:rPr>
      </w:pPr>
    </w:p>
    <w:p w14:paraId="6C46B900" w14:textId="77777777" w:rsidR="003C1C3F" w:rsidRDefault="003C1C3F" w:rsidP="00F43A5F">
      <w:pPr>
        <w:ind w:hanging="142"/>
        <w:rPr>
          <w:rFonts w:cstheme="minorHAnsi"/>
          <w:noProof/>
          <w:color w:val="000000"/>
          <w:lang w:val="en-GB" w:eastAsia="en-GB"/>
        </w:rPr>
      </w:pPr>
    </w:p>
    <w:p w14:paraId="18641A6E" w14:textId="361F5D30" w:rsidR="00DC7A9D" w:rsidRPr="0068185E" w:rsidRDefault="003C1C3F" w:rsidP="00F43A5F">
      <w:pPr>
        <w:ind w:hanging="142"/>
        <w:rPr>
          <w:rFonts w:cstheme="minorHAnsi"/>
          <w:noProof/>
          <w:color w:val="000000"/>
          <w:lang w:val="en-GB" w:eastAsia="en-GB"/>
        </w:rPr>
      </w:pPr>
      <w:r w:rsidRPr="00BD5553">
        <w:rPr>
          <w:rFonts w:ascii="Arial" w:hAnsi="Arial" w:cs="Arial"/>
          <w:b/>
          <w:noProof/>
          <w:sz w:val="32"/>
          <w:szCs w:val="20"/>
        </w:rPr>
        <w:drawing>
          <wp:anchor distT="0" distB="0" distL="114300" distR="114300" simplePos="0" relativeHeight="251657216" behindDoc="1" locked="0" layoutInCell="1" allowOverlap="1" wp14:anchorId="6522F935" wp14:editId="29781584">
            <wp:simplePos x="0" y="0"/>
            <wp:positionH relativeFrom="margin">
              <wp:posOffset>0</wp:posOffset>
            </wp:positionH>
            <wp:positionV relativeFrom="page">
              <wp:posOffset>629920</wp:posOffset>
            </wp:positionV>
            <wp:extent cx="1274568" cy="744279"/>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4568" cy="744279"/>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leGrid"/>
        <w:tblW w:w="0" w:type="auto"/>
        <w:tblLook w:val="04A0" w:firstRow="1" w:lastRow="0" w:firstColumn="1" w:lastColumn="0" w:noHBand="0" w:noVBand="1"/>
      </w:tblPr>
      <w:tblGrid>
        <w:gridCol w:w="2330"/>
        <w:gridCol w:w="2331"/>
        <w:gridCol w:w="1146"/>
        <w:gridCol w:w="1185"/>
        <w:gridCol w:w="2331"/>
      </w:tblGrid>
      <w:tr w:rsidR="00017C28" w:rsidRPr="0068185E" w14:paraId="286F7613" w14:textId="7C25DBED" w:rsidTr="00017C28">
        <w:tc>
          <w:tcPr>
            <w:tcW w:w="5807" w:type="dxa"/>
            <w:gridSpan w:val="3"/>
          </w:tcPr>
          <w:p w14:paraId="099807CA" w14:textId="4F8BDB60" w:rsidR="00017C28" w:rsidRPr="0068185E" w:rsidRDefault="00017C28" w:rsidP="00F43A5F">
            <w:pPr>
              <w:spacing w:before="120" w:after="120" w:line="276" w:lineRule="auto"/>
              <w:rPr>
                <w:rFonts w:cstheme="minorHAnsi"/>
                <w:b/>
                <w:sz w:val="32"/>
                <w:szCs w:val="36"/>
              </w:rPr>
            </w:pPr>
            <w:r w:rsidRPr="0068185E">
              <w:rPr>
                <w:rFonts w:cstheme="minorHAnsi"/>
                <w:b/>
                <w:sz w:val="32"/>
                <w:szCs w:val="36"/>
              </w:rPr>
              <w:t>Technical Note</w:t>
            </w:r>
          </w:p>
        </w:tc>
        <w:tc>
          <w:tcPr>
            <w:tcW w:w="3516" w:type="dxa"/>
            <w:gridSpan w:val="2"/>
          </w:tcPr>
          <w:p w14:paraId="53730896" w14:textId="1AF3E5E1" w:rsidR="00AA5CC2" w:rsidRPr="0068185E" w:rsidRDefault="00017C28" w:rsidP="00F43A5F">
            <w:pPr>
              <w:spacing w:before="120" w:after="120" w:line="276" w:lineRule="auto"/>
              <w:rPr>
                <w:rFonts w:cstheme="minorHAnsi"/>
                <w:b/>
                <w:sz w:val="32"/>
                <w:szCs w:val="36"/>
              </w:rPr>
            </w:pPr>
            <w:r w:rsidRPr="0068185E">
              <w:rPr>
                <w:rFonts w:cstheme="minorHAnsi"/>
                <w:b/>
                <w:sz w:val="32"/>
                <w:szCs w:val="36"/>
              </w:rPr>
              <w:t>TN</w:t>
            </w:r>
            <w:r w:rsidR="00701A1C" w:rsidRPr="0068185E">
              <w:rPr>
                <w:rFonts w:cstheme="minorHAnsi"/>
                <w:b/>
                <w:sz w:val="32"/>
                <w:szCs w:val="36"/>
              </w:rPr>
              <w:t>-</w:t>
            </w:r>
            <w:r w:rsidR="00AA5CC2">
              <w:rPr>
                <w:rFonts w:cstheme="minorHAnsi"/>
                <w:b/>
                <w:sz w:val="32"/>
                <w:szCs w:val="36"/>
              </w:rPr>
              <w:t>024</w:t>
            </w:r>
          </w:p>
        </w:tc>
      </w:tr>
      <w:tr w:rsidR="00017C28" w:rsidRPr="0068185E" w14:paraId="3F21FD0F" w14:textId="7F1D3522" w:rsidTr="00017C28">
        <w:tc>
          <w:tcPr>
            <w:tcW w:w="5807" w:type="dxa"/>
            <w:gridSpan w:val="3"/>
          </w:tcPr>
          <w:p w14:paraId="06ECA27B" w14:textId="0DA3A1F3" w:rsidR="00017C28" w:rsidRPr="0068185E" w:rsidRDefault="008B2DCF" w:rsidP="00F43A5F">
            <w:pPr>
              <w:spacing w:before="120" w:after="120" w:line="276" w:lineRule="auto"/>
              <w:rPr>
                <w:rFonts w:cstheme="minorHAnsi"/>
                <w:sz w:val="22"/>
                <w:szCs w:val="22"/>
              </w:rPr>
            </w:pPr>
            <w:r w:rsidRPr="0068185E">
              <w:rPr>
                <w:rFonts w:cstheme="minorHAnsi"/>
                <w:b/>
                <w:sz w:val="22"/>
                <w:szCs w:val="22"/>
              </w:rPr>
              <w:t>Test</w:t>
            </w:r>
            <w:r w:rsidR="00017C28" w:rsidRPr="0068185E">
              <w:rPr>
                <w:rFonts w:cstheme="minorHAnsi"/>
                <w:b/>
                <w:sz w:val="22"/>
                <w:szCs w:val="22"/>
              </w:rPr>
              <w:t>:</w:t>
            </w:r>
            <w:r w:rsidR="00017C28" w:rsidRPr="0068185E">
              <w:rPr>
                <w:rFonts w:cstheme="minorHAnsi"/>
                <w:sz w:val="22"/>
                <w:szCs w:val="22"/>
              </w:rPr>
              <w:t xml:space="preserve"> </w:t>
            </w:r>
            <w:r w:rsidR="00147355">
              <w:rPr>
                <w:rFonts w:cstheme="minorHAnsi"/>
                <w:sz w:val="22"/>
                <w:szCs w:val="22"/>
              </w:rPr>
              <w:t>2.13</w:t>
            </w:r>
          </w:p>
        </w:tc>
        <w:tc>
          <w:tcPr>
            <w:tcW w:w="3516" w:type="dxa"/>
            <w:gridSpan w:val="2"/>
          </w:tcPr>
          <w:p w14:paraId="1E8C66F8" w14:textId="566F5ACD" w:rsidR="00017C28" w:rsidRPr="0068185E" w:rsidRDefault="00AD7C39" w:rsidP="00F43A5F">
            <w:pPr>
              <w:spacing w:before="120" w:after="120" w:line="276" w:lineRule="auto"/>
              <w:rPr>
                <w:rFonts w:cstheme="minorHAnsi"/>
                <w:sz w:val="22"/>
                <w:szCs w:val="22"/>
              </w:rPr>
            </w:pPr>
            <w:r w:rsidRPr="0068185E">
              <w:rPr>
                <w:rFonts w:cstheme="minorHAnsi"/>
                <w:b/>
                <w:sz w:val="22"/>
                <w:szCs w:val="22"/>
              </w:rPr>
              <w:t>Test no.</w:t>
            </w:r>
            <w:r w:rsidR="00017C28" w:rsidRPr="0068185E">
              <w:rPr>
                <w:rFonts w:cstheme="minorHAnsi"/>
                <w:b/>
                <w:sz w:val="22"/>
                <w:szCs w:val="22"/>
              </w:rPr>
              <w:t>:</w:t>
            </w:r>
            <w:r w:rsidR="00017C28" w:rsidRPr="0068185E">
              <w:rPr>
                <w:rFonts w:cstheme="minorHAnsi"/>
                <w:sz w:val="22"/>
                <w:szCs w:val="22"/>
              </w:rPr>
              <w:t xml:space="preserve"> </w:t>
            </w:r>
            <w:r w:rsidR="00CC606C">
              <w:rPr>
                <w:rFonts w:cstheme="minorHAnsi"/>
                <w:sz w:val="22"/>
                <w:szCs w:val="22"/>
              </w:rPr>
              <w:t>All DHW tests</w:t>
            </w:r>
          </w:p>
        </w:tc>
      </w:tr>
      <w:tr w:rsidR="003C1C3F" w:rsidRPr="0068185E" w14:paraId="718C8716" w14:textId="77777777" w:rsidTr="00017C28">
        <w:tc>
          <w:tcPr>
            <w:tcW w:w="5807" w:type="dxa"/>
            <w:gridSpan w:val="3"/>
          </w:tcPr>
          <w:p w14:paraId="4FD9B728" w14:textId="77777777" w:rsidR="00CC606C" w:rsidRPr="0068185E" w:rsidRDefault="003C1C3F" w:rsidP="00F43A5F">
            <w:pPr>
              <w:spacing w:before="120" w:after="120"/>
              <w:rPr>
                <w:rFonts w:cstheme="minorHAnsi"/>
                <w:b/>
              </w:rPr>
            </w:pPr>
            <w:r w:rsidRPr="0068185E">
              <w:rPr>
                <w:rFonts w:cstheme="minorHAnsi"/>
                <w:b/>
                <w:sz w:val="22"/>
                <w:szCs w:val="22"/>
              </w:rPr>
              <w:t>Assumption:</w:t>
            </w:r>
            <w:r w:rsidR="00102BEB">
              <w:rPr>
                <w:rFonts w:cstheme="minorHAnsi"/>
                <w:b/>
                <w:sz w:val="22"/>
                <w:szCs w:val="22"/>
              </w:rPr>
              <w:t xml:space="preserve"> </w:t>
            </w:r>
          </w:p>
          <w:p w14:paraId="636F8EFF" w14:textId="12098BB0" w:rsidR="003C1C3F" w:rsidRPr="00CC606C" w:rsidRDefault="00CC606C" w:rsidP="00CC606C">
            <w:pPr>
              <w:pStyle w:val="Default"/>
              <w:rPr>
                <w:sz w:val="23"/>
                <w:szCs w:val="23"/>
              </w:rPr>
            </w:pPr>
            <w:r>
              <w:rPr>
                <w:sz w:val="23"/>
                <w:szCs w:val="23"/>
              </w:rPr>
              <w:t xml:space="preserve">Cold water supply pressure for DHW tests. </w:t>
            </w:r>
          </w:p>
        </w:tc>
        <w:tc>
          <w:tcPr>
            <w:tcW w:w="3516" w:type="dxa"/>
            <w:gridSpan w:val="2"/>
          </w:tcPr>
          <w:p w14:paraId="49CDA700" w14:textId="687D9E73" w:rsidR="003C1C3F" w:rsidRPr="0068185E" w:rsidRDefault="003C1C3F" w:rsidP="00F43A5F">
            <w:pPr>
              <w:spacing w:before="120" w:after="120"/>
              <w:rPr>
                <w:rFonts w:cstheme="minorHAnsi"/>
                <w:b/>
              </w:rPr>
            </w:pPr>
            <w:r w:rsidRPr="0068185E">
              <w:rPr>
                <w:rFonts w:cstheme="minorHAnsi"/>
                <w:b/>
                <w:sz w:val="22"/>
                <w:szCs w:val="22"/>
              </w:rPr>
              <w:t>Assumption</w:t>
            </w:r>
            <w:r>
              <w:rPr>
                <w:rFonts w:cstheme="minorHAnsi"/>
                <w:b/>
                <w:sz w:val="22"/>
                <w:szCs w:val="22"/>
              </w:rPr>
              <w:t xml:space="preserve"> no:</w:t>
            </w:r>
            <w:r w:rsidR="00102BEB">
              <w:rPr>
                <w:rFonts w:cstheme="minorHAnsi"/>
                <w:b/>
                <w:sz w:val="22"/>
                <w:szCs w:val="22"/>
              </w:rPr>
              <w:t xml:space="preserve"> </w:t>
            </w:r>
            <w:r w:rsidR="00147355">
              <w:rPr>
                <w:rFonts w:cstheme="minorHAnsi"/>
                <w:b/>
                <w:sz w:val="22"/>
                <w:szCs w:val="22"/>
              </w:rPr>
              <w:t>55</w:t>
            </w:r>
          </w:p>
        </w:tc>
      </w:tr>
      <w:tr w:rsidR="00017C28" w:rsidRPr="0068185E" w14:paraId="654BFA1A" w14:textId="37D4D373" w:rsidTr="001F58C7">
        <w:tc>
          <w:tcPr>
            <w:tcW w:w="2330" w:type="dxa"/>
          </w:tcPr>
          <w:p w14:paraId="57E74381" w14:textId="4ED72002" w:rsidR="00017C28" w:rsidRPr="0068185E" w:rsidRDefault="00017C28" w:rsidP="00F43A5F">
            <w:pPr>
              <w:spacing w:before="120" w:after="120" w:line="276" w:lineRule="auto"/>
              <w:rPr>
                <w:rFonts w:cstheme="minorHAnsi"/>
                <w:b/>
                <w:sz w:val="22"/>
                <w:szCs w:val="22"/>
              </w:rPr>
            </w:pPr>
            <w:r w:rsidRPr="0068185E">
              <w:rPr>
                <w:rFonts w:cstheme="minorHAnsi"/>
                <w:b/>
                <w:sz w:val="22"/>
                <w:szCs w:val="22"/>
              </w:rPr>
              <w:t>Rev:</w:t>
            </w:r>
            <w:r w:rsidR="00043B74">
              <w:rPr>
                <w:rFonts w:cstheme="minorHAnsi"/>
                <w:b/>
                <w:sz w:val="22"/>
                <w:szCs w:val="22"/>
              </w:rPr>
              <w:t xml:space="preserve"> </w:t>
            </w:r>
            <w:r w:rsidR="0014407A">
              <w:rPr>
                <w:rFonts w:cstheme="minorHAnsi"/>
                <w:b/>
                <w:sz w:val="22"/>
                <w:szCs w:val="22"/>
              </w:rPr>
              <w:t>2</w:t>
            </w:r>
          </w:p>
          <w:p w14:paraId="1412685A" w14:textId="1C7DBFF3" w:rsidR="00017C28" w:rsidRPr="0068185E" w:rsidRDefault="00017C28" w:rsidP="00F43A5F">
            <w:pPr>
              <w:spacing w:before="120" w:after="120" w:line="276" w:lineRule="auto"/>
              <w:rPr>
                <w:rFonts w:cstheme="minorHAnsi"/>
                <w:sz w:val="22"/>
                <w:szCs w:val="22"/>
              </w:rPr>
            </w:pPr>
          </w:p>
        </w:tc>
        <w:tc>
          <w:tcPr>
            <w:tcW w:w="2331" w:type="dxa"/>
          </w:tcPr>
          <w:p w14:paraId="2EB87D4E" w14:textId="49031F85" w:rsidR="00017C28" w:rsidRPr="00102BEB" w:rsidRDefault="00017C28" w:rsidP="00F43A5F">
            <w:pPr>
              <w:spacing w:before="120" w:after="120" w:line="276" w:lineRule="auto"/>
              <w:rPr>
                <w:rFonts w:cstheme="minorHAnsi"/>
                <w:bCs/>
                <w:sz w:val="22"/>
                <w:szCs w:val="22"/>
              </w:rPr>
            </w:pPr>
            <w:r w:rsidRPr="0068185E">
              <w:rPr>
                <w:rFonts w:cstheme="minorHAnsi"/>
                <w:b/>
                <w:sz w:val="22"/>
                <w:szCs w:val="22"/>
              </w:rPr>
              <w:t>Date:</w:t>
            </w:r>
            <w:r w:rsidR="00102BEB">
              <w:rPr>
                <w:rFonts w:cstheme="minorHAnsi"/>
                <w:b/>
                <w:sz w:val="22"/>
                <w:szCs w:val="22"/>
              </w:rPr>
              <w:t xml:space="preserve"> </w:t>
            </w:r>
            <w:r w:rsidR="00CC606C">
              <w:rPr>
                <w:rFonts w:cstheme="minorHAnsi"/>
                <w:b/>
                <w:sz w:val="22"/>
                <w:szCs w:val="22"/>
              </w:rPr>
              <w:t>1</w:t>
            </w:r>
            <w:r w:rsidR="00871BC9">
              <w:rPr>
                <w:rFonts w:cstheme="minorHAnsi"/>
                <w:b/>
                <w:sz w:val="22"/>
                <w:szCs w:val="22"/>
              </w:rPr>
              <w:t>7</w:t>
            </w:r>
            <w:r w:rsidR="00CC606C">
              <w:rPr>
                <w:rFonts w:cstheme="minorHAnsi"/>
                <w:b/>
                <w:sz w:val="22"/>
                <w:szCs w:val="22"/>
              </w:rPr>
              <w:t>-11-2021</w:t>
            </w:r>
          </w:p>
          <w:p w14:paraId="213A08F5" w14:textId="18EF8D5E" w:rsidR="00F43A5F" w:rsidRPr="0068185E" w:rsidRDefault="00F43A5F" w:rsidP="00F43A5F">
            <w:pPr>
              <w:spacing w:before="120" w:after="120" w:line="276" w:lineRule="auto"/>
              <w:rPr>
                <w:rFonts w:cstheme="minorHAnsi"/>
                <w:sz w:val="22"/>
                <w:szCs w:val="22"/>
              </w:rPr>
            </w:pPr>
          </w:p>
        </w:tc>
        <w:tc>
          <w:tcPr>
            <w:tcW w:w="2331" w:type="dxa"/>
            <w:gridSpan w:val="2"/>
          </w:tcPr>
          <w:p w14:paraId="6B6FA489" w14:textId="088FB8FB" w:rsidR="00017C28" w:rsidRPr="0068185E" w:rsidRDefault="00017C28" w:rsidP="00F43A5F">
            <w:pPr>
              <w:spacing w:before="120" w:after="120" w:line="276" w:lineRule="auto"/>
              <w:rPr>
                <w:rFonts w:cstheme="minorHAnsi"/>
                <w:b/>
                <w:sz w:val="22"/>
                <w:szCs w:val="22"/>
              </w:rPr>
            </w:pPr>
            <w:r w:rsidRPr="0068185E">
              <w:rPr>
                <w:rFonts w:cstheme="minorHAnsi"/>
                <w:b/>
                <w:sz w:val="22"/>
                <w:szCs w:val="22"/>
              </w:rPr>
              <w:t>Author:</w:t>
            </w:r>
            <w:r w:rsidR="00102BEB">
              <w:rPr>
                <w:rFonts w:cstheme="minorHAnsi"/>
                <w:b/>
                <w:sz w:val="22"/>
                <w:szCs w:val="22"/>
              </w:rPr>
              <w:t xml:space="preserve"> </w:t>
            </w:r>
          </w:p>
          <w:p w14:paraId="4A7664B0" w14:textId="5A29A573" w:rsidR="00F43A5F" w:rsidRPr="0068185E" w:rsidRDefault="00CC606C" w:rsidP="00F43A5F">
            <w:pPr>
              <w:spacing w:before="120" w:after="120" w:line="276" w:lineRule="auto"/>
              <w:rPr>
                <w:rFonts w:cstheme="minorHAnsi"/>
                <w:sz w:val="22"/>
                <w:szCs w:val="22"/>
              </w:rPr>
            </w:pPr>
            <w:r>
              <w:rPr>
                <w:rFonts w:cstheme="minorHAnsi"/>
                <w:sz w:val="22"/>
                <w:szCs w:val="22"/>
              </w:rPr>
              <w:t>Ian Robinson</w:t>
            </w:r>
          </w:p>
        </w:tc>
        <w:tc>
          <w:tcPr>
            <w:tcW w:w="2331" w:type="dxa"/>
          </w:tcPr>
          <w:p w14:paraId="5B3DF2DC" w14:textId="77777777" w:rsidR="00017C28" w:rsidRPr="0068185E" w:rsidRDefault="00017C28" w:rsidP="00F43A5F">
            <w:pPr>
              <w:spacing w:before="120" w:after="120" w:line="276" w:lineRule="auto"/>
              <w:rPr>
                <w:rFonts w:cstheme="minorHAnsi"/>
                <w:b/>
                <w:sz w:val="22"/>
                <w:szCs w:val="22"/>
              </w:rPr>
            </w:pPr>
            <w:r w:rsidRPr="0068185E">
              <w:rPr>
                <w:rFonts w:cstheme="minorHAnsi"/>
                <w:b/>
                <w:sz w:val="22"/>
                <w:szCs w:val="22"/>
              </w:rPr>
              <w:t>Checked:</w:t>
            </w:r>
          </w:p>
          <w:p w14:paraId="7AC0C514" w14:textId="477C216E" w:rsidR="00F43A5F" w:rsidRPr="0068185E" w:rsidRDefault="00B10DE7" w:rsidP="00F43A5F">
            <w:pPr>
              <w:spacing w:before="120" w:after="120" w:line="276" w:lineRule="auto"/>
              <w:rPr>
                <w:rFonts w:cstheme="minorHAnsi"/>
                <w:sz w:val="22"/>
                <w:szCs w:val="22"/>
              </w:rPr>
            </w:pPr>
            <w:r>
              <w:rPr>
                <w:rFonts w:cstheme="minorHAnsi"/>
                <w:sz w:val="22"/>
                <w:szCs w:val="22"/>
              </w:rPr>
              <w:t>Gareth Jones</w:t>
            </w:r>
          </w:p>
        </w:tc>
      </w:tr>
    </w:tbl>
    <w:p w14:paraId="037C94D1" w14:textId="7D801694" w:rsidR="00A75691" w:rsidRPr="0068185E" w:rsidRDefault="00F43A5F" w:rsidP="00A75691">
      <w:pPr>
        <w:pStyle w:val="Heading1"/>
        <w:rPr>
          <w:rFonts w:asciiTheme="minorHAnsi" w:hAnsiTheme="minorHAnsi" w:cstheme="minorHAnsi"/>
          <w:b/>
          <w:bCs/>
          <w:sz w:val="22"/>
          <w:szCs w:val="22"/>
        </w:rPr>
      </w:pPr>
      <w:bookmarkStart w:id="0" w:name="_Toc514342241"/>
      <w:r w:rsidRPr="0068185E">
        <w:rPr>
          <w:rFonts w:asciiTheme="minorHAnsi" w:hAnsiTheme="minorHAnsi" w:cstheme="minorHAnsi"/>
          <w:b/>
          <w:bCs/>
          <w:sz w:val="22"/>
          <w:szCs w:val="22"/>
        </w:rPr>
        <w:t>Introduction</w:t>
      </w:r>
      <w:bookmarkEnd w:id="0"/>
    </w:p>
    <w:p w14:paraId="35EF19E9" w14:textId="087E85E0" w:rsidR="0068185E" w:rsidRPr="0068185E" w:rsidRDefault="008F582F" w:rsidP="0068185E">
      <w:pPr>
        <w:spacing w:before="240" w:after="120"/>
        <w:jc w:val="both"/>
        <w:rPr>
          <w:lang w:val="en-GB"/>
        </w:rPr>
      </w:pPr>
      <w:r>
        <w:rPr>
          <w:lang w:val="en-GB"/>
        </w:rPr>
        <w:t xml:space="preserve">This technical note aims to establish whether or not there is a need to increase the dynamic </w:t>
      </w:r>
      <w:proofErr w:type="gramStart"/>
      <w:r>
        <w:rPr>
          <w:lang w:val="en-GB"/>
        </w:rPr>
        <w:t>cold water</w:t>
      </w:r>
      <w:proofErr w:type="gramEnd"/>
      <w:r>
        <w:rPr>
          <w:lang w:val="en-GB"/>
        </w:rPr>
        <w:t xml:space="preserve"> pressure going into the HIU for the </w:t>
      </w:r>
      <w:r w:rsidR="00F454F3">
        <w:rPr>
          <w:lang w:val="en-GB"/>
        </w:rPr>
        <w:t xml:space="preserve">domestic hot water </w:t>
      </w:r>
      <w:r>
        <w:rPr>
          <w:lang w:val="en-GB"/>
        </w:rPr>
        <w:t>performance test. If there is a requirement to raise the pressure, should the pressure be lifted across all DHW tests or just for the peak output performance test</w:t>
      </w:r>
      <w:r w:rsidR="00EB55FA">
        <w:rPr>
          <w:lang w:val="en-GB"/>
        </w:rPr>
        <w:t>?</w:t>
      </w:r>
      <w:r>
        <w:rPr>
          <w:lang w:val="en-GB"/>
        </w:rPr>
        <w:t xml:space="preserve">  </w:t>
      </w:r>
    </w:p>
    <w:p w14:paraId="44823D91" w14:textId="7697FD53" w:rsidR="00AC21EB" w:rsidRDefault="00AC21EB" w:rsidP="00AC21EB">
      <w:pPr>
        <w:pStyle w:val="Heading1"/>
        <w:rPr>
          <w:rFonts w:asciiTheme="minorHAnsi" w:hAnsiTheme="minorHAnsi" w:cstheme="minorHAnsi"/>
          <w:b/>
          <w:bCs/>
          <w:sz w:val="22"/>
          <w:szCs w:val="22"/>
        </w:rPr>
      </w:pPr>
      <w:bookmarkStart w:id="1" w:name="_Toc514342246"/>
      <w:r w:rsidRPr="0068185E">
        <w:rPr>
          <w:rFonts w:asciiTheme="minorHAnsi" w:hAnsiTheme="minorHAnsi" w:cstheme="minorHAnsi"/>
          <w:b/>
          <w:bCs/>
          <w:sz w:val="22"/>
          <w:szCs w:val="22"/>
        </w:rPr>
        <w:t>Consideration</w:t>
      </w:r>
      <w:r w:rsidR="004A5E06">
        <w:rPr>
          <w:rFonts w:asciiTheme="minorHAnsi" w:hAnsiTheme="minorHAnsi" w:cstheme="minorHAnsi"/>
          <w:b/>
          <w:bCs/>
          <w:sz w:val="22"/>
          <w:szCs w:val="22"/>
        </w:rPr>
        <w:t>s</w:t>
      </w:r>
    </w:p>
    <w:p w14:paraId="2878EFD1" w14:textId="001B4804" w:rsidR="009A4E9A" w:rsidRDefault="009A4E9A" w:rsidP="004A5E06">
      <w:pPr>
        <w:spacing w:before="240" w:after="120"/>
        <w:jc w:val="both"/>
        <w:rPr>
          <w:rFonts w:cstheme="minorHAnsi"/>
        </w:rPr>
      </w:pPr>
      <w:r>
        <w:rPr>
          <w:rFonts w:cstheme="minorHAnsi"/>
        </w:rPr>
        <w:t>Water authorities across the UK are obliged to provide a minimum mains cold water pressure of 1 bar g at the entry point of the building. Manufacturers should take this into consideration as heat networks are likely to expand allowing more traditional dwellings to be heated by heat network as typically seen in the suburbs of the major cities. That said</w:t>
      </w:r>
      <w:r w:rsidR="00B10DE7">
        <w:rPr>
          <w:rFonts w:cstheme="minorHAnsi"/>
        </w:rPr>
        <w:t>,</w:t>
      </w:r>
      <w:r>
        <w:rPr>
          <w:rFonts w:cstheme="minorHAnsi"/>
        </w:rPr>
        <w:t xml:space="preserve"> currently the vast majority of HIUs are fitted within blocks of flats where cold water is boosted within the building.</w:t>
      </w:r>
    </w:p>
    <w:p w14:paraId="01028B2E" w14:textId="6BF214CA" w:rsidR="004A5E06" w:rsidRPr="004A5E06" w:rsidRDefault="004A5E06" w:rsidP="004A5E06">
      <w:pPr>
        <w:spacing w:before="240" w:after="120"/>
        <w:jc w:val="both"/>
        <w:rPr>
          <w:rFonts w:cstheme="minorHAnsi"/>
        </w:rPr>
      </w:pPr>
      <w:r>
        <w:rPr>
          <w:rFonts w:cstheme="minorHAnsi"/>
        </w:rPr>
        <w:t>Manufacturers have been consulted via MEHNA on th</w:t>
      </w:r>
      <w:r w:rsidR="009A4E9A">
        <w:rPr>
          <w:rFonts w:cstheme="minorHAnsi"/>
        </w:rPr>
        <w:t>e need to increase the dynamic test pressure</w:t>
      </w:r>
      <w:r>
        <w:rPr>
          <w:rFonts w:cstheme="minorHAnsi"/>
        </w:rPr>
        <w:t xml:space="preserve"> and some showed concern that increased flow rates will lead to much higher pressure drops</w:t>
      </w:r>
      <w:r w:rsidR="009A4E9A">
        <w:rPr>
          <w:rFonts w:cstheme="minorHAnsi"/>
        </w:rPr>
        <w:t>,</w:t>
      </w:r>
      <w:r>
        <w:rPr>
          <w:rFonts w:cstheme="minorHAnsi"/>
        </w:rPr>
        <w:t xml:space="preserve"> which could make the rig the limiting factor for their test. Others raised concerns about raising incoming </w:t>
      </w:r>
      <w:proofErr w:type="gramStart"/>
      <w:r>
        <w:rPr>
          <w:rFonts w:cstheme="minorHAnsi"/>
        </w:rPr>
        <w:t>cold water</w:t>
      </w:r>
      <w:proofErr w:type="gramEnd"/>
      <w:r>
        <w:rPr>
          <w:rFonts w:cstheme="minorHAnsi"/>
        </w:rPr>
        <w:t xml:space="preserve"> pressures for the test could be seen as setting a president for over engineered system designs</w:t>
      </w:r>
      <w:r w:rsidRPr="0068185E">
        <w:rPr>
          <w:rFonts w:cstheme="minorHAnsi"/>
        </w:rPr>
        <w:t>.</w:t>
      </w:r>
      <w:r>
        <w:rPr>
          <w:rFonts w:cstheme="minorHAnsi"/>
        </w:rPr>
        <w:t xml:space="preserve"> During the discussions it was suggested that the test reports could (if necessary) solely log the pressure drop through the unit at different flow rates as a way of preventing over engineered boosted </w:t>
      </w:r>
      <w:proofErr w:type="gramStart"/>
      <w:r>
        <w:rPr>
          <w:rFonts w:cstheme="minorHAnsi"/>
        </w:rPr>
        <w:t>cold water</w:t>
      </w:r>
      <w:proofErr w:type="gramEnd"/>
      <w:r>
        <w:rPr>
          <w:rFonts w:cstheme="minorHAnsi"/>
        </w:rPr>
        <w:t xml:space="preserve"> systems. </w:t>
      </w:r>
    </w:p>
    <w:p w14:paraId="5380CA07" w14:textId="4AC41EB0" w:rsidR="00AC21EB" w:rsidRDefault="00AC21EB" w:rsidP="00AC21EB">
      <w:pPr>
        <w:spacing w:before="240" w:after="120"/>
        <w:jc w:val="both"/>
        <w:rPr>
          <w:lang w:val="en-GB"/>
        </w:rPr>
      </w:pPr>
      <w:r>
        <w:rPr>
          <w:lang w:val="en-GB"/>
        </w:rPr>
        <w:t>If the HIU is capable of operating at 70kW DHW output</w:t>
      </w:r>
      <w:r w:rsidR="00EB55FA">
        <w:rPr>
          <w:lang w:val="en-GB"/>
        </w:rPr>
        <w:t>,</w:t>
      </w:r>
      <w:r>
        <w:rPr>
          <w:lang w:val="en-GB"/>
        </w:rPr>
        <w:t xml:space="preserve"> sufficient dynamic pressure will be required to overcome the pressure drop across the HIU </w:t>
      </w:r>
      <w:r w:rsidR="00016123">
        <w:rPr>
          <w:lang w:val="en-GB"/>
        </w:rPr>
        <w:t xml:space="preserve">and rig friction losses </w:t>
      </w:r>
      <w:r>
        <w:rPr>
          <w:lang w:val="en-GB"/>
        </w:rPr>
        <w:t xml:space="preserve">at a flow rate of around 25 litres per minute </w:t>
      </w:r>
      <w:r w:rsidR="003E1BF2">
        <w:rPr>
          <w:lang w:val="en-GB"/>
        </w:rPr>
        <w:t>(</w:t>
      </w:r>
      <w:r>
        <w:rPr>
          <w:lang w:val="en-GB"/>
        </w:rPr>
        <w:t>assume a delta T of 40K</w:t>
      </w:r>
      <w:r w:rsidR="00016123">
        <w:rPr>
          <w:lang w:val="en-GB"/>
        </w:rPr>
        <w:t xml:space="preserve"> </w:t>
      </w:r>
      <w:proofErr w:type="gramStart"/>
      <w:r w:rsidR="00016123">
        <w:rPr>
          <w:lang w:val="en-GB"/>
        </w:rPr>
        <w:t>i.e.</w:t>
      </w:r>
      <w:proofErr w:type="gramEnd"/>
      <w:r w:rsidR="00016123">
        <w:rPr>
          <w:lang w:val="en-GB"/>
        </w:rPr>
        <w:t xml:space="preserve"> 10</w:t>
      </w:r>
      <w:r w:rsidR="00016123" w:rsidRPr="00016123">
        <w:rPr>
          <w:vertAlign w:val="superscript"/>
          <w:lang w:val="en-GB"/>
        </w:rPr>
        <w:t>O</w:t>
      </w:r>
      <w:r w:rsidR="00016123">
        <w:rPr>
          <w:lang w:val="en-GB"/>
        </w:rPr>
        <w:t>C to 50</w:t>
      </w:r>
      <w:r w:rsidR="00016123" w:rsidRPr="00016123">
        <w:rPr>
          <w:vertAlign w:val="superscript"/>
          <w:lang w:val="en-GB"/>
        </w:rPr>
        <w:t>O</w:t>
      </w:r>
      <w:r w:rsidR="00016123">
        <w:rPr>
          <w:lang w:val="en-GB"/>
        </w:rPr>
        <w:t>C</w:t>
      </w:r>
      <w:r w:rsidR="003E1BF2">
        <w:rPr>
          <w:lang w:val="en-GB"/>
        </w:rPr>
        <w:t>)</w:t>
      </w:r>
      <w:r w:rsidR="001042E7">
        <w:rPr>
          <w:lang w:val="en-GB"/>
        </w:rPr>
        <w:t xml:space="preserve"> otherwise the test rig will be the limiting factor</w:t>
      </w:r>
      <w:r w:rsidR="00EB55FA">
        <w:rPr>
          <w:lang w:val="en-GB"/>
        </w:rPr>
        <w:t xml:space="preserve"> of the test</w:t>
      </w:r>
      <w:r>
        <w:rPr>
          <w:lang w:val="en-GB"/>
        </w:rPr>
        <w:t xml:space="preserve">. </w:t>
      </w:r>
    </w:p>
    <w:p w14:paraId="60DA2CE3" w14:textId="2CF8F056" w:rsidR="009A4E9A" w:rsidRDefault="009A4E9A" w:rsidP="00AC21EB">
      <w:pPr>
        <w:spacing w:before="240" w:after="120"/>
        <w:jc w:val="both"/>
        <w:rPr>
          <w:lang w:val="en-GB"/>
        </w:rPr>
      </w:pPr>
    </w:p>
    <w:p w14:paraId="6528CDFC" w14:textId="697325F8" w:rsidR="009A4E9A" w:rsidRDefault="009A4E9A" w:rsidP="00AC21EB">
      <w:pPr>
        <w:spacing w:before="240" w:after="120"/>
        <w:jc w:val="both"/>
        <w:rPr>
          <w:lang w:val="en-GB"/>
        </w:rPr>
      </w:pPr>
    </w:p>
    <w:p w14:paraId="01848ABE" w14:textId="54CB40DC" w:rsidR="009A4E9A" w:rsidRDefault="009A4E9A" w:rsidP="00AC21EB">
      <w:pPr>
        <w:spacing w:before="240" w:after="120"/>
        <w:jc w:val="both"/>
        <w:rPr>
          <w:lang w:val="en-GB"/>
        </w:rPr>
      </w:pPr>
    </w:p>
    <w:p w14:paraId="14842DB7" w14:textId="77777777" w:rsidR="009A4E9A" w:rsidRDefault="009A4E9A" w:rsidP="00AC21EB">
      <w:pPr>
        <w:spacing w:before="240" w:after="120"/>
        <w:jc w:val="both"/>
        <w:rPr>
          <w:lang w:val="en-GB"/>
        </w:rPr>
      </w:pPr>
    </w:p>
    <w:p w14:paraId="7D4E40E4" w14:textId="411481CB" w:rsidR="00350119" w:rsidRDefault="00350119" w:rsidP="00AC21EB">
      <w:pPr>
        <w:spacing w:before="240" w:after="120"/>
        <w:jc w:val="both"/>
        <w:rPr>
          <w:lang w:val="en-GB"/>
        </w:rPr>
      </w:pPr>
      <w:r>
        <w:rPr>
          <w:lang w:val="en-GB"/>
        </w:rPr>
        <w:t>If we consider the typical pressures associated with unvented cylinders, many are supplied with approved unvented kits containing a pressure reducing valve pre</w:t>
      </w:r>
      <w:r w:rsidR="009A4E9A">
        <w:rPr>
          <w:lang w:val="en-GB"/>
        </w:rPr>
        <w:t>-</w:t>
      </w:r>
      <w:r>
        <w:rPr>
          <w:lang w:val="en-GB"/>
        </w:rPr>
        <w:t xml:space="preserve">set to around 3 bar g. </w:t>
      </w:r>
      <w:r w:rsidR="00894E32">
        <w:rPr>
          <w:lang w:val="en-GB"/>
        </w:rPr>
        <w:t>A</w:t>
      </w:r>
      <w:r>
        <w:rPr>
          <w:lang w:val="en-GB"/>
        </w:rPr>
        <w:t>lthough cylinders are a different technology to HIUs, the application remains the same</w:t>
      </w:r>
      <w:r w:rsidR="00E1667D">
        <w:rPr>
          <w:lang w:val="en-GB"/>
        </w:rPr>
        <w:t>. So</w:t>
      </w:r>
      <w:r>
        <w:rPr>
          <w:lang w:val="en-GB"/>
        </w:rPr>
        <w:t xml:space="preserve"> </w:t>
      </w:r>
      <w:r w:rsidR="00E1667D">
        <w:rPr>
          <w:lang w:val="en-GB"/>
        </w:rPr>
        <w:t>as the pressure drop through a cylinder is much less than that of an HIU it</w:t>
      </w:r>
      <w:r>
        <w:rPr>
          <w:lang w:val="en-GB"/>
        </w:rPr>
        <w:t xml:space="preserve"> could </w:t>
      </w:r>
      <w:r w:rsidR="00E1667D">
        <w:rPr>
          <w:lang w:val="en-GB"/>
        </w:rPr>
        <w:t xml:space="preserve">be </w:t>
      </w:r>
      <w:r>
        <w:rPr>
          <w:lang w:val="en-GB"/>
        </w:rPr>
        <w:t>argue</w:t>
      </w:r>
      <w:r w:rsidR="00E1667D">
        <w:rPr>
          <w:lang w:val="en-GB"/>
        </w:rPr>
        <w:t>d</w:t>
      </w:r>
      <w:r>
        <w:rPr>
          <w:lang w:val="en-GB"/>
        </w:rPr>
        <w:t xml:space="preserve"> that</w:t>
      </w:r>
      <w:r w:rsidR="00E1667D">
        <w:rPr>
          <w:lang w:val="en-GB"/>
        </w:rPr>
        <w:t xml:space="preserve"> a </w:t>
      </w:r>
      <w:proofErr w:type="gramStart"/>
      <w:r w:rsidR="00E1667D">
        <w:rPr>
          <w:lang w:val="en-GB"/>
        </w:rPr>
        <w:t>3 bar</w:t>
      </w:r>
      <w:proofErr w:type="gramEnd"/>
      <w:r w:rsidR="00E1667D">
        <w:rPr>
          <w:lang w:val="en-GB"/>
        </w:rPr>
        <w:t xml:space="preserve"> g test pressure </w:t>
      </w:r>
      <w:r w:rsidR="00215C57">
        <w:rPr>
          <w:lang w:val="en-GB"/>
        </w:rPr>
        <w:t xml:space="preserve">is not unreasonable </w:t>
      </w:r>
      <w:r w:rsidR="00E1667D">
        <w:rPr>
          <w:lang w:val="en-GB"/>
        </w:rPr>
        <w:t>for HIU applications</w:t>
      </w:r>
      <w:r w:rsidR="00894E32">
        <w:rPr>
          <w:lang w:val="en-GB"/>
        </w:rPr>
        <w:t>.</w:t>
      </w:r>
      <w:r>
        <w:rPr>
          <w:lang w:val="en-GB"/>
        </w:rPr>
        <w:t xml:space="preserve"> </w:t>
      </w:r>
    </w:p>
    <w:p w14:paraId="0ED34D08" w14:textId="7DB92AE7" w:rsidR="00AC21EB" w:rsidRDefault="00016123" w:rsidP="00AC21EB">
      <w:pPr>
        <w:spacing w:before="240" w:after="120"/>
        <w:jc w:val="both"/>
        <w:rPr>
          <w:lang w:val="en-GB"/>
        </w:rPr>
      </w:pPr>
      <w:r>
        <w:rPr>
          <w:lang w:val="en-GB"/>
        </w:rPr>
        <w:t>T</w:t>
      </w:r>
      <w:r w:rsidR="00AC21EB">
        <w:rPr>
          <w:lang w:val="en-GB"/>
        </w:rPr>
        <w:t xml:space="preserve">he </w:t>
      </w:r>
      <w:r>
        <w:rPr>
          <w:lang w:val="en-GB"/>
        </w:rPr>
        <w:t xml:space="preserve">BESA listed </w:t>
      </w:r>
      <w:r w:rsidR="00AC21EB">
        <w:rPr>
          <w:lang w:val="en-GB"/>
        </w:rPr>
        <w:t>HIU manufacturer</w:t>
      </w:r>
      <w:r>
        <w:rPr>
          <w:lang w:val="en-GB"/>
        </w:rPr>
        <w:t>’</w:t>
      </w:r>
      <w:r w:rsidR="00AC21EB">
        <w:rPr>
          <w:lang w:val="en-GB"/>
        </w:rPr>
        <w:t xml:space="preserve">s </w:t>
      </w:r>
      <w:r>
        <w:rPr>
          <w:lang w:val="en-GB"/>
        </w:rPr>
        <w:t xml:space="preserve">installation </w:t>
      </w:r>
      <w:r w:rsidR="00AC21EB">
        <w:rPr>
          <w:lang w:val="en-GB"/>
        </w:rPr>
        <w:t>literature w</w:t>
      </w:r>
      <w:r w:rsidR="00215C57">
        <w:rPr>
          <w:lang w:val="en-GB"/>
        </w:rPr>
        <w:t>as</w:t>
      </w:r>
      <w:r w:rsidR="00AC21EB">
        <w:rPr>
          <w:lang w:val="en-GB"/>
        </w:rPr>
        <w:t xml:space="preserve"> reviewed and in </w:t>
      </w:r>
      <w:r>
        <w:rPr>
          <w:lang w:val="en-GB"/>
        </w:rPr>
        <w:t>al</w:t>
      </w:r>
      <w:r w:rsidR="00AC21EB">
        <w:rPr>
          <w:lang w:val="en-GB"/>
        </w:rPr>
        <w:t xml:space="preserve">most </w:t>
      </w:r>
      <w:r>
        <w:rPr>
          <w:lang w:val="en-GB"/>
        </w:rPr>
        <w:t xml:space="preserve">all </w:t>
      </w:r>
      <w:r w:rsidR="00AC21EB">
        <w:rPr>
          <w:lang w:val="en-GB"/>
        </w:rPr>
        <w:t>cases there</w:t>
      </w:r>
      <w:r w:rsidR="00EB55FA">
        <w:rPr>
          <w:lang w:val="en-GB"/>
        </w:rPr>
        <w:t xml:space="preserve"> was</w:t>
      </w:r>
      <w:r w:rsidR="00AC21EB">
        <w:rPr>
          <w:lang w:val="en-GB"/>
        </w:rPr>
        <w:t xml:space="preserve"> no mention </w:t>
      </w:r>
      <w:r>
        <w:rPr>
          <w:lang w:val="en-GB"/>
        </w:rPr>
        <w:t>of DHW pressure loss and very few even stated a minimum pressure requirement.</w:t>
      </w:r>
    </w:p>
    <w:p w14:paraId="1550AF8F" w14:textId="31A666C5" w:rsidR="004A5E06" w:rsidRDefault="00215C57" w:rsidP="00AC21EB">
      <w:pPr>
        <w:spacing w:before="240" w:after="120"/>
        <w:jc w:val="both"/>
        <w:rPr>
          <w:lang w:val="en-GB"/>
        </w:rPr>
      </w:pPr>
      <w:r>
        <w:rPr>
          <w:lang w:val="en-GB"/>
        </w:rPr>
        <w:t xml:space="preserve">Taking this into account, </w:t>
      </w:r>
      <w:r w:rsidR="00016123">
        <w:rPr>
          <w:lang w:val="en-GB"/>
        </w:rPr>
        <w:t>a typical plate heat exchanger</w:t>
      </w:r>
      <w:r w:rsidR="009A4E9A">
        <w:rPr>
          <w:lang w:val="en-GB"/>
        </w:rPr>
        <w:t xml:space="preserve"> used in HIUs</w:t>
      </w:r>
      <w:r w:rsidR="00566AEE">
        <w:rPr>
          <w:lang w:val="en-GB"/>
        </w:rPr>
        <w:t xml:space="preserve"> </w:t>
      </w:r>
      <w:r w:rsidR="004A5E06">
        <w:rPr>
          <w:lang w:val="en-GB"/>
        </w:rPr>
        <w:t>(E8-38) performance figures were reviewed. See Figure 1 and Figure 2 below</w:t>
      </w:r>
      <w:r w:rsidR="00CC6F98">
        <w:rPr>
          <w:lang w:val="en-GB"/>
        </w:rPr>
        <w:t>. Here you can see the pressure drop increases from 15kPa at 10 l/min to 92kPa at 25 l/min</w:t>
      </w:r>
      <w:r w:rsidR="004A5E06">
        <w:rPr>
          <w:lang w:val="en-GB"/>
        </w:rPr>
        <w:t>:</w:t>
      </w:r>
    </w:p>
    <w:p w14:paraId="1FC679ED" w14:textId="3EA5A967" w:rsidR="004A5E06" w:rsidRDefault="004A5E06" w:rsidP="00AC21EB">
      <w:pPr>
        <w:spacing w:before="240" w:after="120"/>
        <w:jc w:val="both"/>
        <w:rPr>
          <w:lang w:val="en-GB"/>
        </w:rPr>
      </w:pPr>
      <w:r>
        <w:rPr>
          <w:lang w:val="en-GB"/>
        </w:rPr>
        <w:t>Figure 1 Resistance at 10 l/</w:t>
      </w:r>
      <w:proofErr w:type="gramStart"/>
      <w:r>
        <w:rPr>
          <w:lang w:val="en-GB"/>
        </w:rPr>
        <w:t xml:space="preserve">min  </w:t>
      </w:r>
      <w:r w:rsidR="00F24C1B">
        <w:rPr>
          <w:lang w:val="en-GB"/>
        </w:rPr>
        <w:t>[</w:t>
      </w:r>
      <w:proofErr w:type="gramEnd"/>
      <w:r w:rsidR="00F24C1B">
        <w:rPr>
          <w:lang w:val="en-GB"/>
        </w:rPr>
        <w:t>1]</w:t>
      </w:r>
      <w:r>
        <w:rPr>
          <w:lang w:val="en-GB"/>
        </w:rPr>
        <w:t xml:space="preserve">                                          Figure 2 Resistance at 25 l/min </w:t>
      </w:r>
      <w:r w:rsidR="00F24C1B">
        <w:rPr>
          <w:lang w:val="en-GB"/>
        </w:rPr>
        <w:t>[1]</w:t>
      </w:r>
    </w:p>
    <w:p w14:paraId="05614E3B" w14:textId="14FD3A26" w:rsidR="0068185E" w:rsidRDefault="004A5E06" w:rsidP="0068185E">
      <w:pPr>
        <w:spacing w:before="240" w:after="120"/>
        <w:jc w:val="both"/>
        <w:rPr>
          <w:lang w:val="en-GB"/>
        </w:rPr>
      </w:pPr>
      <w:r>
        <w:rPr>
          <w:noProof/>
        </w:rPr>
        <w:drawing>
          <wp:inline distT="0" distB="0" distL="0" distR="0" wp14:anchorId="5F7FF5E0" wp14:editId="7EDE2A23">
            <wp:extent cx="2952750" cy="4249898"/>
            <wp:effectExtent l="0" t="0" r="0" b="0"/>
            <wp:docPr id="5" name="Picture 5"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able&#10;&#10;Description automatically generated"/>
                    <pic:cNvPicPr/>
                  </pic:nvPicPr>
                  <pic:blipFill>
                    <a:blip r:embed="rId11"/>
                    <a:stretch>
                      <a:fillRect/>
                    </a:stretch>
                  </pic:blipFill>
                  <pic:spPr>
                    <a:xfrm>
                      <a:off x="0" y="0"/>
                      <a:ext cx="2983737" cy="4294497"/>
                    </a:xfrm>
                    <a:prstGeom prst="rect">
                      <a:avLst/>
                    </a:prstGeom>
                  </pic:spPr>
                </pic:pic>
              </a:graphicData>
            </a:graphic>
          </wp:inline>
        </w:drawing>
      </w:r>
      <w:r w:rsidR="00EB55FA">
        <w:rPr>
          <w:noProof/>
        </w:rPr>
        <w:drawing>
          <wp:inline distT="0" distB="0" distL="0" distR="0" wp14:anchorId="3694C7EF" wp14:editId="2C0381F8">
            <wp:extent cx="2905125" cy="4266640"/>
            <wp:effectExtent l="0" t="0" r="0" b="0"/>
            <wp:docPr id="4" name="Picture 4" descr="A picture contain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able&#10;&#10;Description automatically generated"/>
                    <pic:cNvPicPr/>
                  </pic:nvPicPr>
                  <pic:blipFill>
                    <a:blip r:embed="rId12"/>
                    <a:stretch>
                      <a:fillRect/>
                    </a:stretch>
                  </pic:blipFill>
                  <pic:spPr>
                    <a:xfrm>
                      <a:off x="0" y="0"/>
                      <a:ext cx="2921785" cy="4291108"/>
                    </a:xfrm>
                    <a:prstGeom prst="rect">
                      <a:avLst/>
                    </a:prstGeom>
                  </pic:spPr>
                </pic:pic>
              </a:graphicData>
            </a:graphic>
          </wp:inline>
        </w:drawing>
      </w:r>
      <w:bookmarkEnd w:id="1"/>
    </w:p>
    <w:p w14:paraId="4039A735" w14:textId="77777777" w:rsidR="00F24C1B" w:rsidRDefault="00F24C1B" w:rsidP="0068185E">
      <w:pPr>
        <w:spacing w:before="240" w:after="120"/>
        <w:jc w:val="both"/>
        <w:rPr>
          <w:lang w:val="en-GB"/>
        </w:rPr>
      </w:pPr>
    </w:p>
    <w:p w14:paraId="1CCEEEA2" w14:textId="1BB2C7C8" w:rsidR="00F24C1B" w:rsidRDefault="00F24C1B" w:rsidP="0068185E">
      <w:pPr>
        <w:spacing w:before="240" w:after="120"/>
        <w:jc w:val="both"/>
        <w:rPr>
          <w:noProof/>
        </w:rPr>
      </w:pPr>
      <w:r>
        <w:rPr>
          <w:lang w:val="en-GB"/>
        </w:rPr>
        <w:t>If we also consider mixer showers on the market as shown in Figure 3, there is a minimum pressure requirement</w:t>
      </w:r>
      <w:r w:rsidR="00F0242E">
        <w:rPr>
          <w:lang w:val="en-GB"/>
        </w:rPr>
        <w:t xml:space="preserve"> of </w:t>
      </w:r>
      <w:r>
        <w:rPr>
          <w:lang w:val="en-GB"/>
        </w:rPr>
        <w:t>1 bar.</w:t>
      </w:r>
      <w:r w:rsidR="00F0242E">
        <w:rPr>
          <w:lang w:val="en-GB"/>
        </w:rPr>
        <w:t xml:space="preserve"> This means that once the incoming pressure has overcome the resistance through the HIU and downstream pipework, it </w:t>
      </w:r>
      <w:proofErr w:type="gramStart"/>
      <w:r w:rsidR="00F0242E">
        <w:rPr>
          <w:lang w:val="en-GB"/>
        </w:rPr>
        <w:t>has to</w:t>
      </w:r>
      <w:proofErr w:type="gramEnd"/>
      <w:r w:rsidR="00F0242E">
        <w:rPr>
          <w:lang w:val="en-GB"/>
        </w:rPr>
        <w:t xml:space="preserve"> have this pressure available at the shower mixer for it to operate correctly. </w:t>
      </w:r>
      <w:r w:rsidR="00B10DE7">
        <w:rPr>
          <w:lang w:val="en-GB"/>
        </w:rPr>
        <w:t>As such, many</w:t>
      </w:r>
      <w:r w:rsidR="00F0242E">
        <w:rPr>
          <w:lang w:val="en-GB"/>
        </w:rPr>
        <w:t xml:space="preserve"> installations need to be designed to</w:t>
      </w:r>
      <w:r w:rsidR="00CC606C">
        <w:rPr>
          <w:lang w:val="en-GB"/>
        </w:rPr>
        <w:t xml:space="preserve"> these higher pressures.</w:t>
      </w:r>
      <w:r w:rsidR="00F0242E">
        <w:rPr>
          <w:lang w:val="en-GB"/>
        </w:rPr>
        <w:t xml:space="preserve">  </w:t>
      </w:r>
      <w:r w:rsidRPr="00F24C1B">
        <w:rPr>
          <w:noProof/>
        </w:rPr>
        <w:t xml:space="preserve"> </w:t>
      </w:r>
    </w:p>
    <w:p w14:paraId="3C7CE67A" w14:textId="4F0EA97B" w:rsidR="00F24C1B" w:rsidRDefault="00F24C1B" w:rsidP="0068185E">
      <w:pPr>
        <w:spacing w:before="240" w:after="120"/>
        <w:jc w:val="both"/>
        <w:rPr>
          <w:noProof/>
        </w:rPr>
      </w:pPr>
      <w:r>
        <w:rPr>
          <w:noProof/>
        </w:rPr>
        <w:drawing>
          <wp:anchor distT="0" distB="0" distL="114300" distR="114300" simplePos="0" relativeHeight="251659264" behindDoc="0" locked="0" layoutInCell="1" allowOverlap="1" wp14:anchorId="49E17484" wp14:editId="1D9DC74F">
            <wp:simplePos x="0" y="0"/>
            <wp:positionH relativeFrom="column">
              <wp:posOffset>-19050</wp:posOffset>
            </wp:positionH>
            <wp:positionV relativeFrom="paragraph">
              <wp:posOffset>392430</wp:posOffset>
            </wp:positionV>
            <wp:extent cx="6738620" cy="4638675"/>
            <wp:effectExtent l="0" t="0" r="0" b="0"/>
            <wp:wrapSquare wrapText="bothSides"/>
            <wp:docPr id="6" name="Picture 6"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screenshot of a computer&#10;&#10;Description automatically generated with low confidence"/>
                    <pic:cNvPicPr/>
                  </pic:nvPicPr>
                  <pic:blipFill>
                    <a:blip r:embed="rId13"/>
                    <a:stretch>
                      <a:fillRect/>
                    </a:stretch>
                  </pic:blipFill>
                  <pic:spPr>
                    <a:xfrm>
                      <a:off x="0" y="0"/>
                      <a:ext cx="6738620" cy="4638675"/>
                    </a:xfrm>
                    <a:prstGeom prst="rect">
                      <a:avLst/>
                    </a:prstGeom>
                  </pic:spPr>
                </pic:pic>
              </a:graphicData>
            </a:graphic>
            <wp14:sizeRelH relativeFrom="margin">
              <wp14:pctWidth>0</wp14:pctWidth>
            </wp14:sizeRelH>
            <wp14:sizeRelV relativeFrom="margin">
              <wp14:pctHeight>0</wp14:pctHeight>
            </wp14:sizeRelV>
          </wp:anchor>
        </w:drawing>
      </w:r>
      <w:r>
        <w:rPr>
          <w:noProof/>
        </w:rPr>
        <w:t>Figure 3 Typical mixer shower pressure requirement [2]</w:t>
      </w:r>
    </w:p>
    <w:p w14:paraId="6D375CA3" w14:textId="4901AB73" w:rsidR="00F24C1B" w:rsidRDefault="00F24C1B" w:rsidP="0068185E">
      <w:pPr>
        <w:spacing w:before="240" w:after="120"/>
        <w:jc w:val="both"/>
        <w:rPr>
          <w:noProof/>
        </w:rPr>
      </w:pPr>
    </w:p>
    <w:p w14:paraId="49E4C894" w14:textId="77777777" w:rsidR="00F24C1B" w:rsidRDefault="00F24C1B" w:rsidP="0068185E">
      <w:pPr>
        <w:spacing w:before="240" w:after="120"/>
        <w:jc w:val="both"/>
        <w:rPr>
          <w:noProof/>
        </w:rPr>
      </w:pPr>
    </w:p>
    <w:p w14:paraId="44689C5D" w14:textId="756CCE8F" w:rsidR="00F24C1B" w:rsidRDefault="00F24C1B" w:rsidP="0068185E">
      <w:pPr>
        <w:spacing w:before="240" w:after="120"/>
        <w:jc w:val="both"/>
        <w:rPr>
          <w:lang w:val="en-GB"/>
        </w:rPr>
      </w:pPr>
      <w:r>
        <w:rPr>
          <w:lang w:val="en-GB"/>
        </w:rPr>
        <w:t xml:space="preserve"> </w:t>
      </w:r>
    </w:p>
    <w:p w14:paraId="6A3D29D9" w14:textId="477B6B3C" w:rsidR="000E3197" w:rsidRDefault="000E3197" w:rsidP="0068185E">
      <w:pPr>
        <w:spacing w:before="240" w:after="120"/>
        <w:jc w:val="both"/>
        <w:rPr>
          <w:lang w:val="en-GB"/>
        </w:rPr>
      </w:pPr>
    </w:p>
    <w:p w14:paraId="64CDAADF" w14:textId="41211131" w:rsidR="000E3197" w:rsidRDefault="000E3197" w:rsidP="0068185E">
      <w:pPr>
        <w:spacing w:before="240" w:after="120"/>
        <w:jc w:val="both"/>
        <w:rPr>
          <w:lang w:val="en-GB"/>
        </w:rPr>
      </w:pPr>
    </w:p>
    <w:p w14:paraId="2C9D5906" w14:textId="2B6CF4F3" w:rsidR="000E3197" w:rsidRDefault="000E3197" w:rsidP="0068185E">
      <w:pPr>
        <w:spacing w:before="240" w:after="120"/>
        <w:jc w:val="both"/>
        <w:rPr>
          <w:lang w:val="en-GB"/>
        </w:rPr>
      </w:pPr>
    </w:p>
    <w:p w14:paraId="0DFDE9D8" w14:textId="77777777" w:rsidR="000E3197" w:rsidRPr="0068185E" w:rsidRDefault="000E3197" w:rsidP="0068185E">
      <w:pPr>
        <w:spacing w:before="240" w:after="120"/>
        <w:jc w:val="both"/>
        <w:rPr>
          <w:lang w:val="en-GB"/>
        </w:rPr>
      </w:pPr>
    </w:p>
    <w:p w14:paraId="69DB7923" w14:textId="69791E95" w:rsidR="003F027B" w:rsidRDefault="00701A1C" w:rsidP="003F027B">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Conclusions</w:t>
      </w:r>
    </w:p>
    <w:p w14:paraId="66973B87" w14:textId="6249A748" w:rsidR="004A5E06" w:rsidRDefault="004A5E06" w:rsidP="004A5E06">
      <w:pPr>
        <w:rPr>
          <w:lang w:val="en-GB"/>
        </w:rPr>
      </w:pPr>
      <w:r>
        <w:rPr>
          <w:lang w:val="en-GB"/>
        </w:rPr>
        <w:t xml:space="preserve">The above performance reports clearly demonstrate that the resistance </w:t>
      </w:r>
      <w:r w:rsidR="00566AEE">
        <w:rPr>
          <w:lang w:val="en-GB"/>
        </w:rPr>
        <w:t xml:space="preserve">through </w:t>
      </w:r>
      <w:r>
        <w:rPr>
          <w:lang w:val="en-GB"/>
        </w:rPr>
        <w:t xml:space="preserve">the plate heat exchanger alone </w:t>
      </w:r>
      <w:r w:rsidR="00B10DE7">
        <w:rPr>
          <w:lang w:val="en-GB"/>
        </w:rPr>
        <w:t>will be</w:t>
      </w:r>
      <w:r>
        <w:rPr>
          <w:lang w:val="en-GB"/>
        </w:rPr>
        <w:t xml:space="preserve"> close to 100kPa (1 bar g)</w:t>
      </w:r>
      <w:r w:rsidR="00B10DE7">
        <w:rPr>
          <w:lang w:val="en-GB"/>
        </w:rPr>
        <w:t xml:space="preserve"> at 70kW</w:t>
      </w:r>
      <w:r>
        <w:rPr>
          <w:lang w:val="en-GB"/>
        </w:rPr>
        <w:t xml:space="preserve">. In addition to the resistance through the </w:t>
      </w:r>
      <w:r w:rsidR="00572E81">
        <w:rPr>
          <w:lang w:val="en-GB"/>
        </w:rPr>
        <w:t xml:space="preserve">heat exchanger </w:t>
      </w:r>
      <w:r>
        <w:rPr>
          <w:lang w:val="en-GB"/>
        </w:rPr>
        <w:t xml:space="preserve">there is </w:t>
      </w:r>
      <w:r w:rsidR="00350119">
        <w:rPr>
          <w:lang w:val="en-GB"/>
        </w:rPr>
        <w:t>additional resistance to overcome through pipework</w:t>
      </w:r>
      <w:r w:rsidR="00566AEE">
        <w:rPr>
          <w:lang w:val="en-GB"/>
        </w:rPr>
        <w:t xml:space="preserve">, </w:t>
      </w:r>
      <w:proofErr w:type="gramStart"/>
      <w:r w:rsidR="00566AEE">
        <w:rPr>
          <w:lang w:val="en-GB"/>
        </w:rPr>
        <w:t>bends</w:t>
      </w:r>
      <w:proofErr w:type="gramEnd"/>
      <w:r w:rsidR="00566AEE">
        <w:rPr>
          <w:lang w:val="en-GB"/>
        </w:rPr>
        <w:t xml:space="preserve"> and fittings</w:t>
      </w:r>
      <w:r w:rsidR="00350119">
        <w:rPr>
          <w:lang w:val="en-GB"/>
        </w:rPr>
        <w:t xml:space="preserve">, </w:t>
      </w:r>
      <w:proofErr w:type="spellStart"/>
      <w:r w:rsidR="00350119">
        <w:rPr>
          <w:lang w:val="en-GB"/>
        </w:rPr>
        <w:t>hydroblocks</w:t>
      </w:r>
      <w:proofErr w:type="spellEnd"/>
      <w:r w:rsidR="00566AEE">
        <w:rPr>
          <w:lang w:val="en-GB"/>
        </w:rPr>
        <w:t xml:space="preserve"> (in some designs)</w:t>
      </w:r>
      <w:r w:rsidR="00350119">
        <w:rPr>
          <w:lang w:val="en-GB"/>
        </w:rPr>
        <w:t>, cold water filters, flow meters / sensors etc</w:t>
      </w:r>
      <w:r w:rsidR="00572E81">
        <w:rPr>
          <w:lang w:val="en-GB"/>
        </w:rPr>
        <w:t xml:space="preserve"> within the HIU</w:t>
      </w:r>
      <w:r w:rsidR="00350119">
        <w:rPr>
          <w:lang w:val="en-GB"/>
        </w:rPr>
        <w:t xml:space="preserve"> and </w:t>
      </w:r>
      <w:r w:rsidR="00566AEE">
        <w:rPr>
          <w:lang w:val="en-GB"/>
        </w:rPr>
        <w:t xml:space="preserve">also the </w:t>
      </w:r>
      <w:r w:rsidR="00350119">
        <w:rPr>
          <w:lang w:val="en-GB"/>
        </w:rPr>
        <w:t>downstream test rig equipment.</w:t>
      </w:r>
    </w:p>
    <w:p w14:paraId="78030CBA" w14:textId="0943D4BE" w:rsidR="000E3197" w:rsidRDefault="000E3197" w:rsidP="000E3197">
      <w:pPr>
        <w:rPr>
          <w:rFonts w:cstheme="minorHAnsi"/>
          <w:lang w:val="en-GB"/>
        </w:rPr>
      </w:pPr>
      <w:r>
        <w:rPr>
          <w:rFonts w:cstheme="minorHAnsi"/>
          <w:lang w:val="en-GB"/>
        </w:rPr>
        <w:t xml:space="preserve">Although 1.5 bar g pressure may be an acceptable pressure for many products that are to be tested, there may be a number </w:t>
      </w:r>
      <w:r w:rsidR="00B10DE7">
        <w:rPr>
          <w:rFonts w:cstheme="minorHAnsi"/>
          <w:lang w:val="en-GB"/>
        </w:rPr>
        <w:t>for whom</w:t>
      </w:r>
      <w:r>
        <w:rPr>
          <w:rFonts w:cstheme="minorHAnsi"/>
          <w:lang w:val="en-GB"/>
        </w:rPr>
        <w:t xml:space="preserve"> DHW performance </w:t>
      </w:r>
      <w:r w:rsidR="00B10DE7">
        <w:rPr>
          <w:rFonts w:cstheme="minorHAnsi"/>
          <w:lang w:val="en-GB"/>
        </w:rPr>
        <w:t>would be</w:t>
      </w:r>
      <w:r>
        <w:rPr>
          <w:rFonts w:cstheme="minorHAnsi"/>
          <w:lang w:val="en-GB"/>
        </w:rPr>
        <w:t xml:space="preserve"> hampered by the capabilities of the test rig at 1.5 bar g.</w:t>
      </w:r>
    </w:p>
    <w:p w14:paraId="280C2825" w14:textId="642778FC" w:rsidR="000E3197" w:rsidRDefault="000E3197" w:rsidP="000E3197">
      <w:pPr>
        <w:rPr>
          <w:rFonts w:cstheme="minorHAnsi"/>
          <w:lang w:val="en-GB"/>
        </w:rPr>
      </w:pPr>
      <w:r>
        <w:rPr>
          <w:rFonts w:cstheme="minorHAnsi"/>
          <w:lang w:val="en-GB"/>
        </w:rPr>
        <w:t xml:space="preserve">As 1.5 bar g test pressure is acceptable for the lower flow rates, it could be argued that there is then a requirement for two pressure settings. One for the low flow tests 2a, 2b, 3a, 3c and one for the new performance test if it goes ahead. </w:t>
      </w:r>
      <w:r w:rsidR="00B10DE7">
        <w:rPr>
          <w:rFonts w:cstheme="minorHAnsi"/>
          <w:lang w:val="en-GB"/>
        </w:rPr>
        <w:t>However, t</w:t>
      </w:r>
      <w:r>
        <w:rPr>
          <w:rFonts w:cstheme="minorHAnsi"/>
          <w:lang w:val="en-GB"/>
        </w:rPr>
        <w:t>his gives the test lab more instruments to adjust during the tests</w:t>
      </w:r>
      <w:r w:rsidR="00B10DE7">
        <w:rPr>
          <w:rFonts w:cstheme="minorHAnsi"/>
          <w:lang w:val="en-GB"/>
        </w:rPr>
        <w:t>. As such,</w:t>
      </w:r>
      <w:r>
        <w:rPr>
          <w:rFonts w:cstheme="minorHAnsi"/>
          <w:lang w:val="en-GB"/>
        </w:rPr>
        <w:t xml:space="preserve"> it is recommended that </w:t>
      </w:r>
      <w:proofErr w:type="gramStart"/>
      <w:r>
        <w:rPr>
          <w:rFonts w:cstheme="minorHAnsi"/>
          <w:lang w:val="en-GB"/>
        </w:rPr>
        <w:t>all of</w:t>
      </w:r>
      <w:proofErr w:type="gramEnd"/>
      <w:r>
        <w:rPr>
          <w:rFonts w:cstheme="minorHAnsi"/>
          <w:lang w:val="en-GB"/>
        </w:rPr>
        <w:t xml:space="preserve"> these tests are carried out at a setting of 3 bar g, as this would negate this extra work. </w:t>
      </w:r>
    </w:p>
    <w:p w14:paraId="09B579B3" w14:textId="6FE930DF" w:rsidR="003F027B" w:rsidRPr="0068185E" w:rsidRDefault="0068185E" w:rsidP="0068185E">
      <w:pPr>
        <w:pStyle w:val="Heading1"/>
        <w:rPr>
          <w:rFonts w:asciiTheme="minorHAnsi" w:hAnsiTheme="minorHAnsi" w:cstheme="minorHAnsi"/>
          <w:sz w:val="22"/>
          <w:szCs w:val="22"/>
        </w:rPr>
      </w:pPr>
      <w:r w:rsidRPr="0068185E">
        <w:rPr>
          <w:rFonts w:asciiTheme="minorHAnsi" w:hAnsiTheme="minorHAnsi" w:cstheme="minorHAnsi"/>
          <w:b/>
          <w:bCs/>
          <w:sz w:val="22"/>
          <w:szCs w:val="22"/>
        </w:rPr>
        <w:t>Recommendation</w:t>
      </w:r>
    </w:p>
    <w:p w14:paraId="2B13F5A8" w14:textId="733DC5FA" w:rsidR="000D18A8" w:rsidRDefault="00F62D61" w:rsidP="00572E81">
      <w:pPr>
        <w:rPr>
          <w:rFonts w:cstheme="minorHAnsi"/>
          <w:lang w:val="en-GB"/>
        </w:rPr>
      </w:pPr>
      <w:r>
        <w:rPr>
          <w:lang w:val="en-GB"/>
        </w:rPr>
        <w:t>It is</w:t>
      </w:r>
      <w:r w:rsidR="004759E4">
        <w:rPr>
          <w:lang w:val="en-GB"/>
        </w:rPr>
        <w:t xml:space="preserve"> recommend</w:t>
      </w:r>
      <w:r>
        <w:rPr>
          <w:lang w:val="en-GB"/>
        </w:rPr>
        <w:t xml:space="preserve">ed that </w:t>
      </w:r>
      <w:r w:rsidR="00A06D79">
        <w:rPr>
          <w:lang w:val="en-GB"/>
        </w:rPr>
        <w:t xml:space="preserve">the </w:t>
      </w:r>
      <w:r w:rsidR="004759E4">
        <w:rPr>
          <w:lang w:val="en-GB"/>
        </w:rPr>
        <w:t>dynamic</w:t>
      </w:r>
      <w:r w:rsidR="00A06D79">
        <w:rPr>
          <w:lang w:val="en-GB"/>
        </w:rPr>
        <w:t xml:space="preserve"> DHW</w:t>
      </w:r>
      <w:r w:rsidR="004759E4">
        <w:rPr>
          <w:lang w:val="en-GB"/>
        </w:rPr>
        <w:t xml:space="preserve"> test pressure </w:t>
      </w:r>
      <w:r w:rsidR="00D35BB1">
        <w:rPr>
          <w:lang w:val="en-GB"/>
        </w:rPr>
        <w:t xml:space="preserve">is increased </w:t>
      </w:r>
      <w:r w:rsidR="00A06D79">
        <w:rPr>
          <w:lang w:val="en-GB"/>
        </w:rPr>
        <w:t>to 3 bar g</w:t>
      </w:r>
      <w:r>
        <w:rPr>
          <w:lang w:val="en-GB"/>
        </w:rPr>
        <w:t xml:space="preserve"> across all </w:t>
      </w:r>
      <w:r w:rsidR="000E3197">
        <w:rPr>
          <w:lang w:val="en-GB"/>
        </w:rPr>
        <w:t xml:space="preserve">hot water </w:t>
      </w:r>
      <w:r>
        <w:rPr>
          <w:lang w:val="en-GB"/>
        </w:rPr>
        <w:t xml:space="preserve">tests. </w:t>
      </w:r>
      <w:r w:rsidR="00B10DE7">
        <w:rPr>
          <w:lang w:val="en-GB"/>
        </w:rPr>
        <w:t>However,</w:t>
      </w:r>
      <w:r w:rsidR="00A06D79">
        <w:rPr>
          <w:lang w:val="en-GB"/>
        </w:rPr>
        <w:t xml:space="preserve"> </w:t>
      </w:r>
      <w:r w:rsidR="00D35BB1">
        <w:rPr>
          <w:lang w:val="en-GB"/>
        </w:rPr>
        <w:t>to</w:t>
      </w:r>
      <w:r w:rsidR="00C310A2">
        <w:rPr>
          <w:lang w:val="en-GB"/>
        </w:rPr>
        <w:t xml:space="preserve"> </w:t>
      </w:r>
      <w:r w:rsidR="00D35BB1">
        <w:rPr>
          <w:lang w:val="en-GB"/>
        </w:rPr>
        <w:t xml:space="preserve">try </w:t>
      </w:r>
      <w:r w:rsidR="00572E81">
        <w:rPr>
          <w:lang w:val="en-GB"/>
        </w:rPr>
        <w:t xml:space="preserve">to prevent designers overengineering the boosted mains systems, </w:t>
      </w:r>
      <w:r w:rsidR="00C310A2">
        <w:rPr>
          <w:lang w:val="en-GB"/>
        </w:rPr>
        <w:t xml:space="preserve">it is </w:t>
      </w:r>
      <w:r w:rsidR="00572E81">
        <w:rPr>
          <w:lang w:val="en-GB"/>
        </w:rPr>
        <w:t>recommend</w:t>
      </w:r>
      <w:r w:rsidR="00C310A2">
        <w:rPr>
          <w:lang w:val="en-GB"/>
        </w:rPr>
        <w:t>ed</w:t>
      </w:r>
      <w:r w:rsidR="00572E81">
        <w:rPr>
          <w:lang w:val="en-GB"/>
        </w:rPr>
        <w:t xml:space="preserve"> that </w:t>
      </w:r>
      <w:r w:rsidR="00A06D79">
        <w:rPr>
          <w:lang w:val="en-GB"/>
        </w:rPr>
        <w:t xml:space="preserve">only </w:t>
      </w:r>
      <w:r w:rsidR="00572E81">
        <w:rPr>
          <w:lang w:val="en-GB"/>
        </w:rPr>
        <w:t xml:space="preserve">the pressure drop across </w:t>
      </w:r>
      <w:r w:rsidR="00572E81">
        <w:rPr>
          <w:rFonts w:ascii="Arial" w:hAnsi="Arial" w:cs="Arial"/>
          <w:lang w:val="en-GB"/>
        </w:rPr>
        <w:t>ΔP</w:t>
      </w:r>
      <w:r w:rsidR="00572E81" w:rsidRPr="00566AEE">
        <w:rPr>
          <w:rFonts w:ascii="Arial" w:hAnsi="Arial" w:cs="Arial"/>
          <w:vertAlign w:val="subscript"/>
          <w:lang w:val="en-GB"/>
        </w:rPr>
        <w:t>3</w:t>
      </w:r>
      <w:r w:rsidR="00572E81">
        <w:rPr>
          <w:rFonts w:ascii="Arial" w:hAnsi="Arial" w:cs="Arial"/>
          <w:lang w:val="en-GB"/>
        </w:rPr>
        <w:t xml:space="preserve"> </w:t>
      </w:r>
      <w:r w:rsidR="00572E81" w:rsidRPr="00572E81">
        <w:rPr>
          <w:rFonts w:cstheme="minorHAnsi"/>
          <w:lang w:val="en-GB"/>
        </w:rPr>
        <w:t xml:space="preserve">(See </w:t>
      </w:r>
      <w:r w:rsidR="00572E81">
        <w:rPr>
          <w:rFonts w:cstheme="minorHAnsi"/>
          <w:lang w:val="en-GB"/>
        </w:rPr>
        <w:t>F</w:t>
      </w:r>
      <w:r w:rsidR="00572E81" w:rsidRPr="00572E81">
        <w:rPr>
          <w:rFonts w:cstheme="minorHAnsi"/>
          <w:lang w:val="en-GB"/>
        </w:rPr>
        <w:t xml:space="preserve">igure </w:t>
      </w:r>
      <w:r w:rsidR="002E2666">
        <w:rPr>
          <w:rFonts w:cstheme="minorHAnsi"/>
          <w:lang w:val="en-GB"/>
        </w:rPr>
        <w:t>4</w:t>
      </w:r>
      <w:r w:rsidR="00572E81" w:rsidRPr="00572E81">
        <w:rPr>
          <w:rFonts w:cstheme="minorHAnsi"/>
          <w:lang w:val="en-GB"/>
        </w:rPr>
        <w:t>)</w:t>
      </w:r>
      <w:r w:rsidR="00572E81">
        <w:rPr>
          <w:rFonts w:ascii="Arial" w:hAnsi="Arial" w:cs="Arial"/>
          <w:lang w:val="en-GB"/>
        </w:rPr>
        <w:t xml:space="preserve"> </w:t>
      </w:r>
      <w:r w:rsidR="00572E81" w:rsidRPr="00572E81">
        <w:rPr>
          <w:rFonts w:cstheme="minorHAnsi"/>
          <w:lang w:val="en-GB"/>
        </w:rPr>
        <w:t>should be logged and reported</w:t>
      </w:r>
      <w:r w:rsidR="00572E81">
        <w:rPr>
          <w:rFonts w:cstheme="minorHAnsi"/>
          <w:lang w:val="en-GB"/>
        </w:rPr>
        <w:t xml:space="preserve"> against the corresponding flow rate in the form of a graph as seen in Figure </w:t>
      </w:r>
      <w:r w:rsidR="002E2666">
        <w:rPr>
          <w:rFonts w:cstheme="minorHAnsi"/>
          <w:lang w:val="en-GB"/>
        </w:rPr>
        <w:t>5</w:t>
      </w:r>
      <w:r w:rsidR="00572E81">
        <w:rPr>
          <w:rFonts w:cstheme="minorHAnsi"/>
          <w:lang w:val="en-GB"/>
        </w:rPr>
        <w:t>.</w:t>
      </w:r>
      <w:r w:rsidR="00C310A2">
        <w:rPr>
          <w:rFonts w:cstheme="minorHAnsi"/>
          <w:lang w:val="en-GB"/>
        </w:rPr>
        <w:t xml:space="preserve"> </w:t>
      </w:r>
    </w:p>
    <w:p w14:paraId="7657C8B7" w14:textId="03B0691C" w:rsidR="000D18A8" w:rsidRDefault="00C310A2" w:rsidP="00572E81">
      <w:pPr>
        <w:rPr>
          <w:rFonts w:cstheme="minorHAnsi"/>
          <w:lang w:val="en-GB"/>
        </w:rPr>
      </w:pPr>
      <w:r>
        <w:rPr>
          <w:rFonts w:cstheme="minorHAnsi"/>
          <w:lang w:val="en-GB"/>
        </w:rPr>
        <w:t>If this is done there will be t</w:t>
      </w:r>
      <w:r w:rsidR="005F3FED">
        <w:rPr>
          <w:rFonts w:cstheme="minorHAnsi"/>
          <w:lang w:val="en-GB"/>
        </w:rPr>
        <w:t>hree</w:t>
      </w:r>
      <w:r>
        <w:rPr>
          <w:rFonts w:cstheme="minorHAnsi"/>
          <w:lang w:val="en-GB"/>
        </w:rPr>
        <w:t xml:space="preserve"> benefits</w:t>
      </w:r>
      <w:r w:rsidR="00B10DE7">
        <w:rPr>
          <w:rFonts w:cstheme="minorHAnsi"/>
          <w:lang w:val="en-GB"/>
        </w:rPr>
        <w:t>:</w:t>
      </w:r>
    </w:p>
    <w:p w14:paraId="7490EEB5" w14:textId="6BA1DBBC" w:rsidR="00572E81" w:rsidRDefault="00C310A2" w:rsidP="00572E81">
      <w:pPr>
        <w:rPr>
          <w:rFonts w:cstheme="minorHAnsi"/>
          <w:lang w:val="en-GB"/>
        </w:rPr>
      </w:pPr>
      <w:r>
        <w:rPr>
          <w:rFonts w:cstheme="minorHAnsi"/>
          <w:lang w:val="en-GB"/>
        </w:rPr>
        <w:t xml:space="preserve">1) </w:t>
      </w:r>
      <w:r w:rsidR="004B2695">
        <w:rPr>
          <w:rFonts w:cstheme="minorHAnsi"/>
          <w:lang w:val="en-GB"/>
        </w:rPr>
        <w:t>O</w:t>
      </w:r>
      <w:r>
        <w:rPr>
          <w:rFonts w:cstheme="minorHAnsi"/>
          <w:lang w:val="en-GB"/>
        </w:rPr>
        <w:t>nly the pressure loss through the HIU will be logged and not the incoming mains pressure</w:t>
      </w:r>
      <w:r w:rsidR="00B10DE7">
        <w:rPr>
          <w:rFonts w:cstheme="minorHAnsi"/>
          <w:lang w:val="en-GB"/>
        </w:rPr>
        <w:t>.</w:t>
      </w:r>
    </w:p>
    <w:p w14:paraId="34606EE1" w14:textId="288032CC" w:rsidR="000D18A8" w:rsidRDefault="000D18A8" w:rsidP="00572E81">
      <w:pPr>
        <w:rPr>
          <w:rFonts w:cstheme="minorHAnsi"/>
          <w:lang w:val="en-GB"/>
        </w:rPr>
      </w:pPr>
      <w:r>
        <w:rPr>
          <w:rFonts w:cstheme="minorHAnsi"/>
          <w:lang w:val="en-GB"/>
        </w:rPr>
        <w:t xml:space="preserve">2) </w:t>
      </w:r>
      <w:r w:rsidR="004B2695">
        <w:rPr>
          <w:rFonts w:cstheme="minorHAnsi"/>
          <w:lang w:val="en-GB"/>
        </w:rPr>
        <w:t>All BESA tested products will have u</w:t>
      </w:r>
      <w:r>
        <w:rPr>
          <w:rFonts w:cstheme="minorHAnsi"/>
          <w:lang w:val="en-GB"/>
        </w:rPr>
        <w:t xml:space="preserve">sable data available for the designers </w:t>
      </w:r>
      <w:r w:rsidR="004B2695">
        <w:rPr>
          <w:rFonts w:cstheme="minorHAnsi"/>
          <w:lang w:val="en-GB"/>
        </w:rPr>
        <w:t>to build</w:t>
      </w:r>
      <w:r w:rsidR="005F3FED">
        <w:rPr>
          <w:rFonts w:cstheme="minorHAnsi"/>
          <w:lang w:val="en-GB"/>
        </w:rPr>
        <w:t xml:space="preserve"> into their design</w:t>
      </w:r>
      <w:r>
        <w:rPr>
          <w:rFonts w:cstheme="minorHAnsi"/>
          <w:lang w:val="en-GB"/>
        </w:rPr>
        <w:t xml:space="preserve">. </w:t>
      </w:r>
    </w:p>
    <w:p w14:paraId="4D74B457" w14:textId="3C49F949" w:rsidR="005F3FED" w:rsidRDefault="005F3FED" w:rsidP="00572E81">
      <w:pPr>
        <w:rPr>
          <w:rFonts w:cstheme="minorHAnsi"/>
          <w:lang w:val="en-GB"/>
        </w:rPr>
      </w:pPr>
      <w:r>
        <w:rPr>
          <w:rFonts w:cstheme="minorHAnsi"/>
          <w:lang w:val="en-GB"/>
        </w:rPr>
        <w:t xml:space="preserve">3) Direct comparisons </w:t>
      </w:r>
      <w:r w:rsidR="002E2666">
        <w:rPr>
          <w:rFonts w:cstheme="minorHAnsi"/>
          <w:lang w:val="en-GB"/>
        </w:rPr>
        <w:t xml:space="preserve">of meaningful data </w:t>
      </w:r>
      <w:r>
        <w:rPr>
          <w:rFonts w:cstheme="minorHAnsi"/>
          <w:lang w:val="en-GB"/>
        </w:rPr>
        <w:t>can be made by the designer.</w:t>
      </w:r>
    </w:p>
    <w:p w14:paraId="62CA8929" w14:textId="0EFCE202" w:rsidR="000E3197" w:rsidRDefault="00572E81" w:rsidP="00572E81">
      <w:pPr>
        <w:rPr>
          <w:lang w:val="en-GB"/>
        </w:rPr>
      </w:pPr>
      <w:r>
        <w:rPr>
          <w:lang w:val="en-GB"/>
        </w:rPr>
        <w:t xml:space="preserve">Figure </w:t>
      </w:r>
      <w:r w:rsidR="002E2666">
        <w:rPr>
          <w:lang w:val="en-GB"/>
        </w:rPr>
        <w:t>4</w:t>
      </w:r>
      <w:r>
        <w:rPr>
          <w:lang w:val="en-GB"/>
        </w:rPr>
        <w:t xml:space="preserve"> Test Rig</w:t>
      </w:r>
      <w:r w:rsidR="00F24C1B">
        <w:rPr>
          <w:lang w:val="en-GB"/>
        </w:rPr>
        <w:t xml:space="preserve"> [3]</w:t>
      </w:r>
      <w:r>
        <w:rPr>
          <w:noProof/>
        </w:rPr>
        <w:drawing>
          <wp:inline distT="0" distB="0" distL="0" distR="0" wp14:anchorId="67D132EC" wp14:editId="224709E6">
            <wp:extent cx="6815108" cy="3448050"/>
            <wp:effectExtent l="0" t="0" r="0" b="0"/>
            <wp:docPr id="3" name="Picture 3" descr="Diagram&#10;&#10;Description automatically generated">
              <a:extLst xmlns:a="http://schemas.openxmlformats.org/drawingml/2006/main">
                <a:ext uri="{FF2B5EF4-FFF2-40B4-BE49-F238E27FC236}">
                  <a16:creationId xmlns:a16="http://schemas.microsoft.com/office/drawing/2014/main" id="{146FEADD-C12A-4199-92A8-C8AFBFCE62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a:extLst>
                        <a:ext uri="{FF2B5EF4-FFF2-40B4-BE49-F238E27FC236}">
                          <a16:creationId xmlns:a16="http://schemas.microsoft.com/office/drawing/2014/main" id="{146FEADD-C12A-4199-92A8-C8AFBFCE629B}"/>
                        </a:ext>
                      </a:extLst>
                    </pic:cNvPr>
                    <pic:cNvPicPr>
                      <a:picLocks noChangeAspect="1" noChangeArrowheads="1"/>
                    </pic:cNvPicPr>
                  </pic:nvPicPr>
                  <pic:blipFill rotWithShape="1">
                    <a:blip r:embed="rId14">
                      <a:extLst>
                        <a:ext uri="{28A0092B-C50C-407E-A947-70E740481C1C}">
                          <a14:useLocalDpi xmlns:a14="http://schemas.microsoft.com/office/drawing/2010/main" val="0"/>
                        </a:ext>
                      </a:extLst>
                    </a:blip>
                    <a:srcRect t="10531" r="5336" b="41921"/>
                    <a:stretch/>
                  </pic:blipFill>
                  <pic:spPr bwMode="auto">
                    <a:xfrm>
                      <a:off x="0" y="0"/>
                      <a:ext cx="6862580" cy="3472068"/>
                    </a:xfrm>
                    <a:prstGeom prst="rect">
                      <a:avLst/>
                    </a:prstGeom>
                    <a:noFill/>
                    <a:ln>
                      <a:noFill/>
                    </a:ln>
                    <a:extLst>
                      <a:ext uri="{53640926-AAD7-44D8-BBD7-CCE9431645EC}">
                        <a14:shadowObscured xmlns:a14="http://schemas.microsoft.com/office/drawing/2010/main"/>
                      </a:ext>
                    </a:extLst>
                  </pic:spPr>
                </pic:pic>
              </a:graphicData>
            </a:graphic>
          </wp:inline>
        </w:drawing>
      </w:r>
    </w:p>
    <w:p w14:paraId="6E09BDA9" w14:textId="4A55F81E" w:rsidR="00572E81" w:rsidRDefault="00572E81" w:rsidP="00572E81">
      <w:pPr>
        <w:rPr>
          <w:lang w:val="en-GB"/>
        </w:rPr>
      </w:pPr>
      <w:r>
        <w:rPr>
          <w:lang w:val="en-GB"/>
        </w:rPr>
        <w:t xml:space="preserve">Figure </w:t>
      </w:r>
      <w:r w:rsidR="002E2666">
        <w:rPr>
          <w:lang w:val="en-GB"/>
        </w:rPr>
        <w:t>5</w:t>
      </w:r>
      <w:r>
        <w:rPr>
          <w:lang w:val="en-GB"/>
        </w:rPr>
        <w:t xml:space="preserve"> Proposed pressure loss graph </w:t>
      </w:r>
    </w:p>
    <w:p w14:paraId="06BDFB54" w14:textId="77777777" w:rsidR="00572E81" w:rsidRPr="00016123" w:rsidRDefault="00572E81" w:rsidP="00572E81">
      <w:pPr>
        <w:rPr>
          <w:lang w:val="en-GB"/>
        </w:rPr>
      </w:pPr>
      <w:r>
        <w:rPr>
          <w:noProof/>
        </w:rPr>
        <w:drawing>
          <wp:inline distT="0" distB="0" distL="0" distR="0" wp14:anchorId="683467FA" wp14:editId="607112A6">
            <wp:extent cx="4362450" cy="4310160"/>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15"/>
                    <a:stretch>
                      <a:fillRect/>
                    </a:stretch>
                  </pic:blipFill>
                  <pic:spPr>
                    <a:xfrm>
                      <a:off x="0" y="0"/>
                      <a:ext cx="4364304" cy="4311992"/>
                    </a:xfrm>
                    <a:prstGeom prst="rect">
                      <a:avLst/>
                    </a:prstGeom>
                  </pic:spPr>
                </pic:pic>
              </a:graphicData>
            </a:graphic>
          </wp:inline>
        </w:drawing>
      </w:r>
    </w:p>
    <w:p w14:paraId="415F6D9A" w14:textId="5D8B852B" w:rsidR="00572E81" w:rsidRDefault="00572E81" w:rsidP="00572E81">
      <w:pPr>
        <w:spacing w:before="120" w:after="120"/>
        <w:rPr>
          <w:rFonts w:eastAsiaTheme="minorEastAsia" w:cstheme="minorHAnsi"/>
          <w:b/>
        </w:rPr>
      </w:pPr>
    </w:p>
    <w:p w14:paraId="4C809A96" w14:textId="5C4FBEF6" w:rsidR="00043B74" w:rsidRDefault="00043B74" w:rsidP="00572E81">
      <w:pPr>
        <w:spacing w:before="120" w:after="120"/>
        <w:rPr>
          <w:rFonts w:eastAsiaTheme="minorEastAsia" w:cstheme="minorHAnsi"/>
          <w:b/>
        </w:rPr>
      </w:pPr>
      <w:r>
        <w:rPr>
          <w:rFonts w:eastAsiaTheme="minorEastAsia" w:cstheme="minorHAnsi"/>
          <w:b/>
        </w:rPr>
        <w:t xml:space="preserve">It is important that the regulating valve is positioned at the end of the line as shown below by the red X in Figure 6. If the adjustment valve is positioned in front of the HIU the pressure transducer that is positioned after the HIU will register a pressure close to atmospheric pressure and give a falsely low reading, resulting in an incorrect high pressure drop figure. </w:t>
      </w:r>
    </w:p>
    <w:p w14:paraId="7A5DCF7C" w14:textId="7BEDCC5E" w:rsidR="00043B74" w:rsidRDefault="00043B74" w:rsidP="00572E81">
      <w:pPr>
        <w:spacing w:before="120" w:after="120"/>
        <w:rPr>
          <w:rFonts w:eastAsiaTheme="minorEastAsia" w:cstheme="minorHAnsi"/>
          <w:b/>
        </w:rPr>
      </w:pPr>
    </w:p>
    <w:p w14:paraId="1F7C2C42" w14:textId="4F7CA569" w:rsidR="00043B74" w:rsidRPr="0068185E" w:rsidRDefault="00043B74" w:rsidP="00572E81">
      <w:pPr>
        <w:spacing w:before="120" w:after="120"/>
        <w:rPr>
          <w:rFonts w:eastAsiaTheme="minorEastAsia" w:cstheme="minorHAnsi"/>
          <w:b/>
        </w:rPr>
      </w:pPr>
      <w:r>
        <w:rPr>
          <w:rFonts w:eastAsiaTheme="minorEastAsia" w:cstheme="minorHAnsi"/>
          <w:b/>
        </w:rPr>
        <w:t>Figure 6</w:t>
      </w:r>
      <w:r w:rsidR="008B4D92">
        <w:rPr>
          <w:rFonts w:eastAsiaTheme="minorEastAsia" w:cstheme="minorHAnsi"/>
          <w:b/>
        </w:rPr>
        <w:t xml:space="preserve"> Position of flow adjustment valve</w:t>
      </w:r>
      <w:r>
        <w:rPr>
          <w:noProof/>
        </w:rPr>
        <w:drawing>
          <wp:inline distT="0" distB="0" distL="0" distR="0" wp14:anchorId="1297F0AD" wp14:editId="1C073C74">
            <wp:extent cx="5926455" cy="2690495"/>
            <wp:effectExtent l="0" t="0" r="0" b="0"/>
            <wp:docPr id="7" name="Picture 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10;&#10;Description automatically generated"/>
                    <pic:cNvPicPr/>
                  </pic:nvPicPr>
                  <pic:blipFill>
                    <a:blip r:embed="rId16"/>
                    <a:stretch>
                      <a:fillRect/>
                    </a:stretch>
                  </pic:blipFill>
                  <pic:spPr>
                    <a:xfrm>
                      <a:off x="0" y="0"/>
                      <a:ext cx="5926455" cy="2690495"/>
                    </a:xfrm>
                    <a:prstGeom prst="rect">
                      <a:avLst/>
                    </a:prstGeom>
                  </pic:spPr>
                </pic:pic>
              </a:graphicData>
            </a:graphic>
          </wp:inline>
        </w:drawing>
      </w:r>
    </w:p>
    <w:p w14:paraId="00B83D09" w14:textId="3DE3DE7F" w:rsidR="00DE687E" w:rsidRPr="0068185E" w:rsidRDefault="00DE687E" w:rsidP="003F027B">
      <w:pPr>
        <w:pStyle w:val="Heading1"/>
        <w:rPr>
          <w:rFonts w:asciiTheme="minorHAnsi" w:hAnsiTheme="minorHAnsi" w:cstheme="minorHAnsi"/>
          <w:b/>
          <w:sz w:val="22"/>
          <w:szCs w:val="22"/>
        </w:rPr>
      </w:pPr>
      <w:r w:rsidRPr="0068185E">
        <w:rPr>
          <w:rFonts w:asciiTheme="minorHAnsi" w:hAnsiTheme="minorHAnsi" w:cstheme="minorHAnsi"/>
          <w:b/>
          <w:sz w:val="22"/>
          <w:szCs w:val="22"/>
        </w:rPr>
        <w:t>References</w:t>
      </w:r>
    </w:p>
    <w:p w14:paraId="1CD3DC8A" w14:textId="156CE616" w:rsidR="00DE687E" w:rsidRPr="0068185E" w:rsidRDefault="00DE687E" w:rsidP="00701A1C">
      <w:pPr>
        <w:jc w:val="both"/>
        <w:rPr>
          <w:rFonts w:cstheme="minorHAnsi"/>
        </w:rPr>
      </w:pPr>
      <w:r w:rsidRPr="0068185E">
        <w:rPr>
          <w:rFonts w:cstheme="minorHAnsi"/>
        </w:rPr>
        <w:t xml:space="preserve">[1] </w:t>
      </w:r>
      <w:r w:rsidR="00F24C1B">
        <w:rPr>
          <w:rFonts w:cstheme="minorHAnsi"/>
        </w:rPr>
        <w:t>SWEP plate sizing report</w:t>
      </w:r>
    </w:p>
    <w:p w14:paraId="1A5CEC1F" w14:textId="2C1796EC" w:rsidR="00DE687E" w:rsidRPr="0068185E" w:rsidRDefault="00DE687E" w:rsidP="003F027B">
      <w:pPr>
        <w:jc w:val="both"/>
        <w:rPr>
          <w:rFonts w:cstheme="minorHAnsi"/>
        </w:rPr>
      </w:pPr>
      <w:r w:rsidRPr="0068185E">
        <w:rPr>
          <w:rFonts w:cstheme="minorHAnsi"/>
        </w:rPr>
        <w:t xml:space="preserve">[2] </w:t>
      </w:r>
      <w:r w:rsidR="00F24C1B">
        <w:rPr>
          <w:rFonts w:cstheme="minorHAnsi"/>
        </w:rPr>
        <w:t xml:space="preserve">Hansgrohe website </w:t>
      </w:r>
      <w:r w:rsidR="00F24C1B" w:rsidRPr="00F24C1B">
        <w:rPr>
          <w:rFonts w:cstheme="minorHAnsi"/>
        </w:rPr>
        <w:t>https://www.hansgrohe.co.uk/articledetail-logis-single-lever-manual-shower-mixer-for-exposed-installation-71600000#techdata</w:t>
      </w:r>
    </w:p>
    <w:p w14:paraId="708F21A9" w14:textId="5F380A30" w:rsidR="00471551" w:rsidRPr="004B2695" w:rsidRDefault="00DE687E" w:rsidP="004B2695">
      <w:pPr>
        <w:jc w:val="both"/>
        <w:rPr>
          <w:rFonts w:cstheme="minorHAnsi"/>
        </w:rPr>
      </w:pPr>
      <w:r w:rsidRPr="0068185E">
        <w:rPr>
          <w:rFonts w:cstheme="minorHAnsi"/>
        </w:rPr>
        <w:t xml:space="preserve">[3] </w:t>
      </w:r>
      <w:r w:rsidR="00F24C1B">
        <w:rPr>
          <w:rFonts w:cstheme="minorHAnsi"/>
        </w:rPr>
        <w:t>BESA HIU Test Regime Oct 2018</w:t>
      </w:r>
    </w:p>
    <w:sectPr w:rsidR="00471551" w:rsidRPr="004B2695" w:rsidSect="002945CC">
      <w:headerReference w:type="default" r:id="rId17"/>
      <w:footerReference w:type="default" r:id="rId18"/>
      <w:headerReference w:type="first" r:id="rId19"/>
      <w:pgSz w:w="12240" w:h="15840" w:code="1"/>
      <w:pgMar w:top="993" w:right="1467" w:bottom="70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FB283" w14:textId="77777777" w:rsidR="008E56D6" w:rsidRDefault="008E56D6">
      <w:pPr>
        <w:spacing w:after="0" w:line="240" w:lineRule="auto"/>
      </w:pPr>
      <w:r>
        <w:separator/>
      </w:r>
    </w:p>
  </w:endnote>
  <w:endnote w:type="continuationSeparator" w:id="0">
    <w:p w14:paraId="0B952C79" w14:textId="77777777" w:rsidR="008E56D6" w:rsidRDefault="008E5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ajdhani Semibold">
    <w:altName w:val="Mangal"/>
    <w:panose1 w:val="02000000000000000000"/>
    <w:charset w:val="00"/>
    <w:family w:val="auto"/>
    <w:pitch w:val="variable"/>
    <w:sig w:usb0="00008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ajdhani">
    <w:altName w:val="Mangal"/>
    <w:panose1 w:val="02000000000000000000"/>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3988060"/>
      <w:docPartObj>
        <w:docPartGallery w:val="Page Numbers (Bottom of Page)"/>
        <w:docPartUnique/>
      </w:docPartObj>
    </w:sdtPr>
    <w:sdtEndPr>
      <w:rPr>
        <w:noProof/>
      </w:rPr>
    </w:sdtEndPr>
    <w:sdtContent>
      <w:p w14:paraId="22699928" w14:textId="39DD3005" w:rsidR="000E3197" w:rsidRDefault="000E3197">
        <w:pPr>
          <w:pStyle w:val="Footer"/>
        </w:pPr>
        <w:r>
          <w:t xml:space="preserve">Page | </w:t>
        </w:r>
        <w:r>
          <w:fldChar w:fldCharType="begin"/>
        </w:r>
        <w:r>
          <w:instrText xml:space="preserve"> PAGE   \* MERGEFORMAT </w:instrText>
        </w:r>
        <w:r>
          <w:fldChar w:fldCharType="separate"/>
        </w:r>
        <w:r>
          <w:rPr>
            <w:noProof/>
          </w:rPr>
          <w:t>2</w:t>
        </w:r>
        <w:r>
          <w:rPr>
            <w:noProof/>
          </w:rPr>
          <w:fldChar w:fldCharType="end"/>
        </w:r>
        <w:r>
          <w:rPr>
            <w:noProof/>
          </w:rPr>
          <w:t xml:space="preserve"> of 6</w:t>
        </w:r>
      </w:p>
    </w:sdtContent>
  </w:sdt>
  <w:p w14:paraId="42DB825F" w14:textId="77777777" w:rsidR="000E3197" w:rsidRDefault="000E31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A6C2F" w14:textId="77777777" w:rsidR="008E56D6" w:rsidRDefault="008E56D6">
      <w:pPr>
        <w:spacing w:after="0" w:line="240" w:lineRule="auto"/>
      </w:pPr>
      <w:r>
        <w:separator/>
      </w:r>
    </w:p>
  </w:footnote>
  <w:footnote w:type="continuationSeparator" w:id="0">
    <w:p w14:paraId="04BF9437" w14:textId="77777777" w:rsidR="008E56D6" w:rsidRDefault="008E56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540BE" w14:textId="77777777" w:rsidR="00A53A57" w:rsidRDefault="00A53A57" w:rsidP="00CE723C">
    <w:pPr>
      <w:pStyle w:val="Header"/>
      <w:ind w:left="-85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B4369" w14:textId="77777777" w:rsidR="00A53A57" w:rsidRDefault="00A53A57" w:rsidP="00CE723C">
    <w:pPr>
      <w:pStyle w:val="Header"/>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08.75pt;height:151.5pt;visibility:visible" o:bullet="t">
        <v:imagedata r:id="rId1" o:title=""/>
      </v:shape>
    </w:pict>
  </w:numPicBullet>
  <w:numPicBullet w:numPicBulletId="1">
    <w:pict>
      <v:shape id="_x0000_i1041" type="#_x0000_t75" style="width:159pt;height:201pt;visibility:visible" o:bullet="t">
        <v:imagedata r:id="rId2" o:title=""/>
      </v:shape>
    </w:pict>
  </w:numPicBullet>
  <w:abstractNum w:abstractNumId="0" w15:restartNumberingAfterBreak="0">
    <w:nsid w:val="014847FB"/>
    <w:multiLevelType w:val="hybridMultilevel"/>
    <w:tmpl w:val="EA009C0C"/>
    <w:lvl w:ilvl="0" w:tplc="FCBEBD14">
      <w:start w:val="1"/>
      <w:numFmt w:val="bullet"/>
      <w:lvlText w:val=""/>
      <w:lvlPicBulletId w:val="0"/>
      <w:lvlJc w:val="left"/>
      <w:pPr>
        <w:tabs>
          <w:tab w:val="num" w:pos="720"/>
        </w:tabs>
        <w:ind w:left="720" w:hanging="360"/>
      </w:pPr>
      <w:rPr>
        <w:rFonts w:ascii="Symbol" w:hAnsi="Symbol" w:hint="default"/>
      </w:rPr>
    </w:lvl>
    <w:lvl w:ilvl="1" w:tplc="A16E670E" w:tentative="1">
      <w:start w:val="1"/>
      <w:numFmt w:val="bullet"/>
      <w:lvlText w:val=""/>
      <w:lvlJc w:val="left"/>
      <w:pPr>
        <w:tabs>
          <w:tab w:val="num" w:pos="1440"/>
        </w:tabs>
        <w:ind w:left="1440" w:hanging="360"/>
      </w:pPr>
      <w:rPr>
        <w:rFonts w:ascii="Symbol" w:hAnsi="Symbol" w:hint="default"/>
      </w:rPr>
    </w:lvl>
    <w:lvl w:ilvl="2" w:tplc="E3802666" w:tentative="1">
      <w:start w:val="1"/>
      <w:numFmt w:val="bullet"/>
      <w:lvlText w:val=""/>
      <w:lvlJc w:val="left"/>
      <w:pPr>
        <w:tabs>
          <w:tab w:val="num" w:pos="2160"/>
        </w:tabs>
        <w:ind w:left="2160" w:hanging="360"/>
      </w:pPr>
      <w:rPr>
        <w:rFonts w:ascii="Symbol" w:hAnsi="Symbol" w:hint="default"/>
      </w:rPr>
    </w:lvl>
    <w:lvl w:ilvl="3" w:tplc="9940D348" w:tentative="1">
      <w:start w:val="1"/>
      <w:numFmt w:val="bullet"/>
      <w:lvlText w:val=""/>
      <w:lvlJc w:val="left"/>
      <w:pPr>
        <w:tabs>
          <w:tab w:val="num" w:pos="2880"/>
        </w:tabs>
        <w:ind w:left="2880" w:hanging="360"/>
      </w:pPr>
      <w:rPr>
        <w:rFonts w:ascii="Symbol" w:hAnsi="Symbol" w:hint="default"/>
      </w:rPr>
    </w:lvl>
    <w:lvl w:ilvl="4" w:tplc="2426422E" w:tentative="1">
      <w:start w:val="1"/>
      <w:numFmt w:val="bullet"/>
      <w:lvlText w:val=""/>
      <w:lvlJc w:val="left"/>
      <w:pPr>
        <w:tabs>
          <w:tab w:val="num" w:pos="3600"/>
        </w:tabs>
        <w:ind w:left="3600" w:hanging="360"/>
      </w:pPr>
      <w:rPr>
        <w:rFonts w:ascii="Symbol" w:hAnsi="Symbol" w:hint="default"/>
      </w:rPr>
    </w:lvl>
    <w:lvl w:ilvl="5" w:tplc="4FF27FD8" w:tentative="1">
      <w:start w:val="1"/>
      <w:numFmt w:val="bullet"/>
      <w:lvlText w:val=""/>
      <w:lvlJc w:val="left"/>
      <w:pPr>
        <w:tabs>
          <w:tab w:val="num" w:pos="4320"/>
        </w:tabs>
        <w:ind w:left="4320" w:hanging="360"/>
      </w:pPr>
      <w:rPr>
        <w:rFonts w:ascii="Symbol" w:hAnsi="Symbol" w:hint="default"/>
      </w:rPr>
    </w:lvl>
    <w:lvl w:ilvl="6" w:tplc="FFC02DAC" w:tentative="1">
      <w:start w:val="1"/>
      <w:numFmt w:val="bullet"/>
      <w:lvlText w:val=""/>
      <w:lvlJc w:val="left"/>
      <w:pPr>
        <w:tabs>
          <w:tab w:val="num" w:pos="5040"/>
        </w:tabs>
        <w:ind w:left="5040" w:hanging="360"/>
      </w:pPr>
      <w:rPr>
        <w:rFonts w:ascii="Symbol" w:hAnsi="Symbol" w:hint="default"/>
      </w:rPr>
    </w:lvl>
    <w:lvl w:ilvl="7" w:tplc="9CE0AA46" w:tentative="1">
      <w:start w:val="1"/>
      <w:numFmt w:val="bullet"/>
      <w:lvlText w:val=""/>
      <w:lvlJc w:val="left"/>
      <w:pPr>
        <w:tabs>
          <w:tab w:val="num" w:pos="5760"/>
        </w:tabs>
        <w:ind w:left="5760" w:hanging="360"/>
      </w:pPr>
      <w:rPr>
        <w:rFonts w:ascii="Symbol" w:hAnsi="Symbol" w:hint="default"/>
      </w:rPr>
    </w:lvl>
    <w:lvl w:ilvl="8" w:tplc="CF80110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30C045E"/>
    <w:multiLevelType w:val="hybridMultilevel"/>
    <w:tmpl w:val="7E785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C85A17"/>
    <w:multiLevelType w:val="hybridMultilevel"/>
    <w:tmpl w:val="CD20BE30"/>
    <w:lvl w:ilvl="0" w:tplc="226611E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8656FA"/>
    <w:multiLevelType w:val="hybridMultilevel"/>
    <w:tmpl w:val="E9FABF2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F17249B"/>
    <w:multiLevelType w:val="hybridMultilevel"/>
    <w:tmpl w:val="17543C6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684B3E"/>
    <w:multiLevelType w:val="hybridMultilevel"/>
    <w:tmpl w:val="AFFCF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DF5F33"/>
    <w:multiLevelType w:val="hybridMultilevel"/>
    <w:tmpl w:val="FE0464D4"/>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7" w15:restartNumberingAfterBreak="0">
    <w:nsid w:val="1B012882"/>
    <w:multiLevelType w:val="hybridMultilevel"/>
    <w:tmpl w:val="BFDCF3BA"/>
    <w:lvl w:ilvl="0" w:tplc="B3F2BF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6C0F86"/>
    <w:multiLevelType w:val="hybridMultilevel"/>
    <w:tmpl w:val="30AC7FA6"/>
    <w:lvl w:ilvl="0" w:tplc="4620C62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34352A9"/>
    <w:multiLevelType w:val="hybridMultilevel"/>
    <w:tmpl w:val="B7A4C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BA44363"/>
    <w:multiLevelType w:val="hybridMultilevel"/>
    <w:tmpl w:val="51466D0C"/>
    <w:lvl w:ilvl="0" w:tplc="F5BA89A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D616F66"/>
    <w:multiLevelType w:val="hybridMultilevel"/>
    <w:tmpl w:val="D9FC1568"/>
    <w:lvl w:ilvl="0" w:tplc="799E110C">
      <w:start w:val="1"/>
      <w:numFmt w:val="bullet"/>
      <w:lvlText w:val=""/>
      <w:lvlPicBulletId w:val="1"/>
      <w:lvlJc w:val="left"/>
      <w:pPr>
        <w:tabs>
          <w:tab w:val="num" w:pos="720"/>
        </w:tabs>
        <w:ind w:left="720" w:hanging="360"/>
      </w:pPr>
      <w:rPr>
        <w:rFonts w:ascii="Symbol" w:hAnsi="Symbol" w:hint="default"/>
      </w:rPr>
    </w:lvl>
    <w:lvl w:ilvl="1" w:tplc="4038F5CE" w:tentative="1">
      <w:start w:val="1"/>
      <w:numFmt w:val="bullet"/>
      <w:lvlText w:val=""/>
      <w:lvlJc w:val="left"/>
      <w:pPr>
        <w:tabs>
          <w:tab w:val="num" w:pos="1440"/>
        </w:tabs>
        <w:ind w:left="1440" w:hanging="360"/>
      </w:pPr>
      <w:rPr>
        <w:rFonts w:ascii="Symbol" w:hAnsi="Symbol" w:hint="default"/>
      </w:rPr>
    </w:lvl>
    <w:lvl w:ilvl="2" w:tplc="9B382720" w:tentative="1">
      <w:start w:val="1"/>
      <w:numFmt w:val="bullet"/>
      <w:lvlText w:val=""/>
      <w:lvlJc w:val="left"/>
      <w:pPr>
        <w:tabs>
          <w:tab w:val="num" w:pos="2160"/>
        </w:tabs>
        <w:ind w:left="2160" w:hanging="360"/>
      </w:pPr>
      <w:rPr>
        <w:rFonts w:ascii="Symbol" w:hAnsi="Symbol" w:hint="default"/>
      </w:rPr>
    </w:lvl>
    <w:lvl w:ilvl="3" w:tplc="52BC8E30" w:tentative="1">
      <w:start w:val="1"/>
      <w:numFmt w:val="bullet"/>
      <w:lvlText w:val=""/>
      <w:lvlJc w:val="left"/>
      <w:pPr>
        <w:tabs>
          <w:tab w:val="num" w:pos="2880"/>
        </w:tabs>
        <w:ind w:left="2880" w:hanging="360"/>
      </w:pPr>
      <w:rPr>
        <w:rFonts w:ascii="Symbol" w:hAnsi="Symbol" w:hint="default"/>
      </w:rPr>
    </w:lvl>
    <w:lvl w:ilvl="4" w:tplc="62DC1896" w:tentative="1">
      <w:start w:val="1"/>
      <w:numFmt w:val="bullet"/>
      <w:lvlText w:val=""/>
      <w:lvlJc w:val="left"/>
      <w:pPr>
        <w:tabs>
          <w:tab w:val="num" w:pos="3600"/>
        </w:tabs>
        <w:ind w:left="3600" w:hanging="360"/>
      </w:pPr>
      <w:rPr>
        <w:rFonts w:ascii="Symbol" w:hAnsi="Symbol" w:hint="default"/>
      </w:rPr>
    </w:lvl>
    <w:lvl w:ilvl="5" w:tplc="B4B63B44" w:tentative="1">
      <w:start w:val="1"/>
      <w:numFmt w:val="bullet"/>
      <w:lvlText w:val=""/>
      <w:lvlJc w:val="left"/>
      <w:pPr>
        <w:tabs>
          <w:tab w:val="num" w:pos="4320"/>
        </w:tabs>
        <w:ind w:left="4320" w:hanging="360"/>
      </w:pPr>
      <w:rPr>
        <w:rFonts w:ascii="Symbol" w:hAnsi="Symbol" w:hint="default"/>
      </w:rPr>
    </w:lvl>
    <w:lvl w:ilvl="6" w:tplc="0154471A" w:tentative="1">
      <w:start w:val="1"/>
      <w:numFmt w:val="bullet"/>
      <w:lvlText w:val=""/>
      <w:lvlJc w:val="left"/>
      <w:pPr>
        <w:tabs>
          <w:tab w:val="num" w:pos="5040"/>
        </w:tabs>
        <w:ind w:left="5040" w:hanging="360"/>
      </w:pPr>
      <w:rPr>
        <w:rFonts w:ascii="Symbol" w:hAnsi="Symbol" w:hint="default"/>
      </w:rPr>
    </w:lvl>
    <w:lvl w:ilvl="7" w:tplc="1118487C" w:tentative="1">
      <w:start w:val="1"/>
      <w:numFmt w:val="bullet"/>
      <w:lvlText w:val=""/>
      <w:lvlJc w:val="left"/>
      <w:pPr>
        <w:tabs>
          <w:tab w:val="num" w:pos="5760"/>
        </w:tabs>
        <w:ind w:left="5760" w:hanging="360"/>
      </w:pPr>
      <w:rPr>
        <w:rFonts w:ascii="Symbol" w:hAnsi="Symbol" w:hint="default"/>
      </w:rPr>
    </w:lvl>
    <w:lvl w:ilvl="8" w:tplc="42C03E2A"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41307DB1"/>
    <w:multiLevelType w:val="hybridMultilevel"/>
    <w:tmpl w:val="3BC8C018"/>
    <w:lvl w:ilvl="0" w:tplc="1C6472C2">
      <w:numFmt w:val="bullet"/>
      <w:lvlText w:val="•"/>
      <w:lvlJc w:val="left"/>
      <w:pPr>
        <w:ind w:left="720" w:hanging="360"/>
      </w:pPr>
      <w:rPr>
        <w:rFonts w:ascii="Trebuchet MS" w:eastAsia="Times New Roman" w:hAnsi="Trebuchet MS" w:cs="Times New Roman" w:hint="default"/>
      </w:rPr>
    </w:lvl>
    <w:lvl w:ilvl="1" w:tplc="DFC4F2B2">
      <w:start w:val="1"/>
      <w:numFmt w:val="lowerLetter"/>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552737"/>
    <w:multiLevelType w:val="hybridMultilevel"/>
    <w:tmpl w:val="445E3C64"/>
    <w:lvl w:ilvl="0" w:tplc="4620C62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5F172E6"/>
    <w:multiLevelType w:val="hybridMultilevel"/>
    <w:tmpl w:val="53404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4C661E"/>
    <w:multiLevelType w:val="hybridMultilevel"/>
    <w:tmpl w:val="A4944A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7887504"/>
    <w:multiLevelType w:val="hybridMultilevel"/>
    <w:tmpl w:val="5FAE1F54"/>
    <w:lvl w:ilvl="0" w:tplc="10CA8C6A">
      <w:start w:val="1"/>
      <w:numFmt w:val="lowerRoman"/>
      <w:lvlText w:val="(%1)"/>
      <w:lvlJc w:val="left"/>
      <w:pPr>
        <w:ind w:left="720" w:hanging="360"/>
      </w:pPr>
      <w:rPr>
        <w:rFonts w:ascii="Calibri" w:hAnsi="Calibri"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E0072D"/>
    <w:multiLevelType w:val="hybridMultilevel"/>
    <w:tmpl w:val="00F4065A"/>
    <w:lvl w:ilvl="0" w:tplc="62862716">
      <w:start w:val="1"/>
      <w:numFmt w:val="lowerLetter"/>
      <w:lvlText w:val="(%1)"/>
      <w:lvlJc w:val="left"/>
      <w:pPr>
        <w:ind w:left="720" w:hanging="360"/>
      </w:pPr>
      <w:rPr>
        <w:rFonts w:ascii="Calibri" w:hAnsi="Calibr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1074E5A"/>
    <w:multiLevelType w:val="hybridMultilevel"/>
    <w:tmpl w:val="1CE83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2484870"/>
    <w:multiLevelType w:val="hybridMultilevel"/>
    <w:tmpl w:val="433EF8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2CB6B10"/>
    <w:multiLevelType w:val="hybridMultilevel"/>
    <w:tmpl w:val="32DEBBCC"/>
    <w:lvl w:ilvl="0" w:tplc="DFC4F2B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2EB3916"/>
    <w:multiLevelType w:val="hybridMultilevel"/>
    <w:tmpl w:val="1D54A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88780B"/>
    <w:multiLevelType w:val="multilevel"/>
    <w:tmpl w:val="E724E856"/>
    <w:lvl w:ilvl="0">
      <w:start w:val="1"/>
      <w:numFmt w:val="decimal"/>
      <w:pStyle w:val="Heading1"/>
      <w:lvlText w:val="%1."/>
      <w:lvlJc w:val="left"/>
      <w:pPr>
        <w:ind w:left="360" w:hanging="360"/>
      </w:pPr>
      <w:rPr>
        <w:rFonts w:hint="default"/>
        <w:b/>
        <w:bCs/>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6E13BBA"/>
    <w:multiLevelType w:val="hybridMultilevel"/>
    <w:tmpl w:val="C388CAC6"/>
    <w:lvl w:ilvl="0" w:tplc="DFC4F2B2">
      <w:start w:val="1"/>
      <w:numFmt w:val="lowerLetter"/>
      <w:lvlText w:val="(%1)"/>
      <w:lvlJc w:val="left"/>
      <w:pPr>
        <w:ind w:left="720" w:hanging="360"/>
      </w:pPr>
      <w:rPr>
        <w:rFonts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424A8E"/>
    <w:multiLevelType w:val="hybridMultilevel"/>
    <w:tmpl w:val="B66284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BC54D71"/>
    <w:multiLevelType w:val="hybridMultilevel"/>
    <w:tmpl w:val="8626E4F6"/>
    <w:lvl w:ilvl="0" w:tplc="4D68FEA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C4A4B40"/>
    <w:multiLevelType w:val="hybridMultilevel"/>
    <w:tmpl w:val="3A96D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3359E3"/>
    <w:multiLevelType w:val="hybridMultilevel"/>
    <w:tmpl w:val="24DA41A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8" w15:restartNumberingAfterBreak="0">
    <w:nsid w:val="69117DC1"/>
    <w:multiLevelType w:val="hybridMultilevel"/>
    <w:tmpl w:val="5FAE1F54"/>
    <w:lvl w:ilvl="0" w:tplc="10CA8C6A">
      <w:start w:val="1"/>
      <w:numFmt w:val="lowerRoman"/>
      <w:lvlText w:val="(%1)"/>
      <w:lvlJc w:val="left"/>
      <w:pPr>
        <w:ind w:left="720" w:hanging="360"/>
      </w:pPr>
      <w:rPr>
        <w:rFonts w:ascii="Calibri" w:hAnsi="Calibri"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B124E5C"/>
    <w:multiLevelType w:val="hybridMultilevel"/>
    <w:tmpl w:val="A87E61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BB841B3"/>
    <w:multiLevelType w:val="hybridMultilevel"/>
    <w:tmpl w:val="A1083482"/>
    <w:lvl w:ilvl="0" w:tplc="7DE67F9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C7055D9"/>
    <w:multiLevelType w:val="hybridMultilevel"/>
    <w:tmpl w:val="E842C6F4"/>
    <w:lvl w:ilvl="0" w:tplc="08090001">
      <w:start w:val="1"/>
      <w:numFmt w:val="bullet"/>
      <w:lvlText w:val=""/>
      <w:lvlJc w:val="left"/>
      <w:pPr>
        <w:ind w:left="458" w:hanging="360"/>
      </w:pPr>
      <w:rPr>
        <w:rFonts w:ascii="Symbol" w:hAnsi="Symbol" w:hint="default"/>
      </w:rPr>
    </w:lvl>
    <w:lvl w:ilvl="1" w:tplc="08090017">
      <w:start w:val="1"/>
      <w:numFmt w:val="lowerLetter"/>
      <w:lvlText w:val="%2)"/>
      <w:lvlJc w:val="left"/>
      <w:pPr>
        <w:ind w:left="1178" w:hanging="360"/>
      </w:pPr>
      <w:rPr>
        <w:rFonts w:hint="default"/>
      </w:rPr>
    </w:lvl>
    <w:lvl w:ilvl="2" w:tplc="08090005" w:tentative="1">
      <w:start w:val="1"/>
      <w:numFmt w:val="bullet"/>
      <w:lvlText w:val=""/>
      <w:lvlJc w:val="left"/>
      <w:pPr>
        <w:ind w:left="1898" w:hanging="360"/>
      </w:pPr>
      <w:rPr>
        <w:rFonts w:ascii="Wingdings" w:hAnsi="Wingdings" w:hint="default"/>
      </w:rPr>
    </w:lvl>
    <w:lvl w:ilvl="3" w:tplc="08090001" w:tentative="1">
      <w:start w:val="1"/>
      <w:numFmt w:val="bullet"/>
      <w:lvlText w:val=""/>
      <w:lvlJc w:val="left"/>
      <w:pPr>
        <w:ind w:left="2618" w:hanging="360"/>
      </w:pPr>
      <w:rPr>
        <w:rFonts w:ascii="Symbol" w:hAnsi="Symbol" w:hint="default"/>
      </w:rPr>
    </w:lvl>
    <w:lvl w:ilvl="4" w:tplc="08090003" w:tentative="1">
      <w:start w:val="1"/>
      <w:numFmt w:val="bullet"/>
      <w:lvlText w:val="o"/>
      <w:lvlJc w:val="left"/>
      <w:pPr>
        <w:ind w:left="3338" w:hanging="360"/>
      </w:pPr>
      <w:rPr>
        <w:rFonts w:ascii="Courier New" w:hAnsi="Courier New" w:cs="Courier New" w:hint="default"/>
      </w:rPr>
    </w:lvl>
    <w:lvl w:ilvl="5" w:tplc="08090005" w:tentative="1">
      <w:start w:val="1"/>
      <w:numFmt w:val="bullet"/>
      <w:lvlText w:val=""/>
      <w:lvlJc w:val="left"/>
      <w:pPr>
        <w:ind w:left="4058" w:hanging="360"/>
      </w:pPr>
      <w:rPr>
        <w:rFonts w:ascii="Wingdings" w:hAnsi="Wingdings" w:hint="default"/>
      </w:rPr>
    </w:lvl>
    <w:lvl w:ilvl="6" w:tplc="08090001" w:tentative="1">
      <w:start w:val="1"/>
      <w:numFmt w:val="bullet"/>
      <w:lvlText w:val=""/>
      <w:lvlJc w:val="left"/>
      <w:pPr>
        <w:ind w:left="4778" w:hanging="360"/>
      </w:pPr>
      <w:rPr>
        <w:rFonts w:ascii="Symbol" w:hAnsi="Symbol" w:hint="default"/>
      </w:rPr>
    </w:lvl>
    <w:lvl w:ilvl="7" w:tplc="08090003" w:tentative="1">
      <w:start w:val="1"/>
      <w:numFmt w:val="bullet"/>
      <w:lvlText w:val="o"/>
      <w:lvlJc w:val="left"/>
      <w:pPr>
        <w:ind w:left="5498" w:hanging="360"/>
      </w:pPr>
      <w:rPr>
        <w:rFonts w:ascii="Courier New" w:hAnsi="Courier New" w:cs="Courier New" w:hint="default"/>
      </w:rPr>
    </w:lvl>
    <w:lvl w:ilvl="8" w:tplc="08090005" w:tentative="1">
      <w:start w:val="1"/>
      <w:numFmt w:val="bullet"/>
      <w:lvlText w:val=""/>
      <w:lvlJc w:val="left"/>
      <w:pPr>
        <w:ind w:left="6218" w:hanging="360"/>
      </w:pPr>
      <w:rPr>
        <w:rFonts w:ascii="Wingdings" w:hAnsi="Wingdings" w:hint="default"/>
      </w:rPr>
    </w:lvl>
  </w:abstractNum>
  <w:abstractNum w:abstractNumId="32" w15:restartNumberingAfterBreak="0">
    <w:nsid w:val="6DE52E8D"/>
    <w:multiLevelType w:val="hybridMultilevel"/>
    <w:tmpl w:val="F050F48C"/>
    <w:lvl w:ilvl="0" w:tplc="4E00D4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506C13"/>
    <w:multiLevelType w:val="hybridMultilevel"/>
    <w:tmpl w:val="C388CAC6"/>
    <w:lvl w:ilvl="0" w:tplc="DFC4F2B2">
      <w:start w:val="1"/>
      <w:numFmt w:val="lowerLetter"/>
      <w:lvlText w:val="(%1)"/>
      <w:lvlJc w:val="left"/>
      <w:pPr>
        <w:ind w:left="720" w:hanging="360"/>
      </w:pPr>
      <w:rPr>
        <w:rFonts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734C46"/>
    <w:multiLevelType w:val="hybridMultilevel"/>
    <w:tmpl w:val="BFDE2F8A"/>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35" w15:restartNumberingAfterBreak="0">
    <w:nsid w:val="7E624B70"/>
    <w:multiLevelType w:val="hybridMultilevel"/>
    <w:tmpl w:val="B49C46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EBF3BFD"/>
    <w:multiLevelType w:val="hybridMultilevel"/>
    <w:tmpl w:val="720CC1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60293766">
    <w:abstractNumId w:val="31"/>
  </w:num>
  <w:num w:numId="2" w16cid:durableId="1148979042">
    <w:abstractNumId w:val="35"/>
  </w:num>
  <w:num w:numId="3" w16cid:durableId="625738411">
    <w:abstractNumId w:val="1"/>
  </w:num>
  <w:num w:numId="4" w16cid:durableId="1093672652">
    <w:abstractNumId w:val="29"/>
  </w:num>
  <w:num w:numId="5" w16cid:durableId="425075083">
    <w:abstractNumId w:val="3"/>
  </w:num>
  <w:num w:numId="6" w16cid:durableId="550503573">
    <w:abstractNumId w:val="6"/>
  </w:num>
  <w:num w:numId="7" w16cid:durableId="425275416">
    <w:abstractNumId w:val="5"/>
  </w:num>
  <w:num w:numId="8" w16cid:durableId="1359310538">
    <w:abstractNumId w:val="4"/>
  </w:num>
  <w:num w:numId="9" w16cid:durableId="2047296321">
    <w:abstractNumId w:val="17"/>
  </w:num>
  <w:num w:numId="10" w16cid:durableId="548803161">
    <w:abstractNumId w:val="10"/>
  </w:num>
  <w:num w:numId="11" w16cid:durableId="1277249780">
    <w:abstractNumId w:val="8"/>
  </w:num>
  <w:num w:numId="12" w16cid:durableId="1599408452">
    <w:abstractNumId w:val="13"/>
  </w:num>
  <w:num w:numId="13" w16cid:durableId="68119157">
    <w:abstractNumId w:val="30"/>
  </w:num>
  <w:num w:numId="14" w16cid:durableId="1445659667">
    <w:abstractNumId w:val="9"/>
  </w:num>
  <w:num w:numId="15" w16cid:durableId="1118990269">
    <w:abstractNumId w:val="18"/>
  </w:num>
  <w:num w:numId="16" w16cid:durableId="1996032780">
    <w:abstractNumId w:val="34"/>
  </w:num>
  <w:num w:numId="17" w16cid:durableId="464391732">
    <w:abstractNumId w:val="12"/>
  </w:num>
  <w:num w:numId="18" w16cid:durableId="1231842029">
    <w:abstractNumId w:val="16"/>
  </w:num>
  <w:num w:numId="19" w16cid:durableId="1922524952">
    <w:abstractNumId w:val="20"/>
  </w:num>
  <w:num w:numId="20" w16cid:durableId="1708523585">
    <w:abstractNumId w:val="28"/>
  </w:num>
  <w:num w:numId="21" w16cid:durableId="1560751074">
    <w:abstractNumId w:val="23"/>
  </w:num>
  <w:num w:numId="22" w16cid:durableId="775247178">
    <w:abstractNumId w:val="33"/>
  </w:num>
  <w:num w:numId="23" w16cid:durableId="1240751603">
    <w:abstractNumId w:val="14"/>
  </w:num>
  <w:num w:numId="24" w16cid:durableId="785585445">
    <w:abstractNumId w:val="7"/>
  </w:num>
  <w:num w:numId="25" w16cid:durableId="1068458378">
    <w:abstractNumId w:val="2"/>
  </w:num>
  <w:num w:numId="26" w16cid:durableId="1062675275">
    <w:abstractNumId w:val="19"/>
  </w:num>
  <w:num w:numId="27" w16cid:durableId="166557705">
    <w:abstractNumId w:val="24"/>
  </w:num>
  <w:num w:numId="28" w16cid:durableId="1927419303">
    <w:abstractNumId w:val="27"/>
  </w:num>
  <w:num w:numId="29" w16cid:durableId="1109398630">
    <w:abstractNumId w:val="0"/>
  </w:num>
  <w:num w:numId="30" w16cid:durableId="1640187349">
    <w:abstractNumId w:val="11"/>
  </w:num>
  <w:num w:numId="31" w16cid:durableId="2067530196">
    <w:abstractNumId w:val="21"/>
  </w:num>
  <w:num w:numId="32" w16cid:durableId="1925217246">
    <w:abstractNumId w:val="26"/>
  </w:num>
  <w:num w:numId="33" w16cid:durableId="1424760934">
    <w:abstractNumId w:val="32"/>
  </w:num>
  <w:num w:numId="34" w16cid:durableId="2014604513">
    <w:abstractNumId w:val="15"/>
  </w:num>
  <w:num w:numId="35" w16cid:durableId="1535655870">
    <w:abstractNumId w:val="36"/>
  </w:num>
  <w:num w:numId="36" w16cid:durableId="821696267">
    <w:abstractNumId w:val="22"/>
  </w:num>
  <w:num w:numId="37" w16cid:durableId="1597209039">
    <w:abstractNumId w:val="25"/>
  </w:num>
  <w:num w:numId="38" w16cid:durableId="970092270">
    <w:abstractNumId w:val="22"/>
  </w:num>
  <w:num w:numId="39" w16cid:durableId="137236168">
    <w:abstractNumId w:val="22"/>
  </w:num>
  <w:num w:numId="40" w16cid:durableId="150097194">
    <w:abstractNumId w:val="22"/>
  </w:num>
  <w:num w:numId="41" w16cid:durableId="1839343521">
    <w:abstractNumId w:val="22"/>
  </w:num>
  <w:num w:numId="42" w16cid:durableId="1009718458">
    <w:abstractNumId w:val="22"/>
  </w:num>
  <w:num w:numId="43" w16cid:durableId="430584963">
    <w:abstractNumId w:val="22"/>
  </w:num>
  <w:num w:numId="44" w16cid:durableId="422190636">
    <w:abstractNumId w:val="22"/>
  </w:num>
  <w:num w:numId="45" w16cid:durableId="700327563">
    <w:abstractNumId w:val="22"/>
  </w:num>
  <w:num w:numId="46" w16cid:durableId="1529836592">
    <w:abstractNumId w:val="22"/>
  </w:num>
  <w:num w:numId="47" w16cid:durableId="1030570597">
    <w:abstractNumId w:val="22"/>
  </w:num>
  <w:num w:numId="48" w16cid:durableId="1823278366">
    <w:abstractNumId w:val="22"/>
  </w:num>
  <w:num w:numId="49" w16cid:durableId="60268548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8EE"/>
    <w:rsid w:val="000030C3"/>
    <w:rsid w:val="00005C0A"/>
    <w:rsid w:val="00006E3F"/>
    <w:rsid w:val="00016123"/>
    <w:rsid w:val="00017C28"/>
    <w:rsid w:val="00024C44"/>
    <w:rsid w:val="00037430"/>
    <w:rsid w:val="00043B74"/>
    <w:rsid w:val="00063809"/>
    <w:rsid w:val="00081541"/>
    <w:rsid w:val="0009032E"/>
    <w:rsid w:val="000A1211"/>
    <w:rsid w:val="000A4606"/>
    <w:rsid w:val="000A514D"/>
    <w:rsid w:val="000A7BA8"/>
    <w:rsid w:val="000C6750"/>
    <w:rsid w:val="000D18A8"/>
    <w:rsid w:val="000D246E"/>
    <w:rsid w:val="000D7182"/>
    <w:rsid w:val="000E2B11"/>
    <w:rsid w:val="000E3197"/>
    <w:rsid w:val="000E4169"/>
    <w:rsid w:val="00102BEB"/>
    <w:rsid w:val="001042E7"/>
    <w:rsid w:val="001068EA"/>
    <w:rsid w:val="00110E35"/>
    <w:rsid w:val="001123DB"/>
    <w:rsid w:val="00136822"/>
    <w:rsid w:val="00140E3C"/>
    <w:rsid w:val="00141959"/>
    <w:rsid w:val="0014407A"/>
    <w:rsid w:val="00146175"/>
    <w:rsid w:val="00147355"/>
    <w:rsid w:val="00151ED7"/>
    <w:rsid w:val="00171091"/>
    <w:rsid w:val="001825C8"/>
    <w:rsid w:val="00192E26"/>
    <w:rsid w:val="0019568D"/>
    <w:rsid w:val="001A7657"/>
    <w:rsid w:val="001A795E"/>
    <w:rsid w:val="001C0EDE"/>
    <w:rsid w:val="001C2801"/>
    <w:rsid w:val="001E4965"/>
    <w:rsid w:val="001E4FA5"/>
    <w:rsid w:val="001F4EA9"/>
    <w:rsid w:val="001F58C7"/>
    <w:rsid w:val="00201511"/>
    <w:rsid w:val="002027FD"/>
    <w:rsid w:val="00215C57"/>
    <w:rsid w:val="0022707A"/>
    <w:rsid w:val="002355F5"/>
    <w:rsid w:val="00241E64"/>
    <w:rsid w:val="00244DAD"/>
    <w:rsid w:val="0024528F"/>
    <w:rsid w:val="00251018"/>
    <w:rsid w:val="00252304"/>
    <w:rsid w:val="00254F66"/>
    <w:rsid w:val="002751DB"/>
    <w:rsid w:val="002833B4"/>
    <w:rsid w:val="00287A5F"/>
    <w:rsid w:val="002945CC"/>
    <w:rsid w:val="002B2232"/>
    <w:rsid w:val="002C0D2B"/>
    <w:rsid w:val="002C12E6"/>
    <w:rsid w:val="002D62B8"/>
    <w:rsid w:val="002E2666"/>
    <w:rsid w:val="002E33CE"/>
    <w:rsid w:val="002E55CB"/>
    <w:rsid w:val="003064E2"/>
    <w:rsid w:val="00306A8A"/>
    <w:rsid w:val="003256D9"/>
    <w:rsid w:val="00327E03"/>
    <w:rsid w:val="0033011B"/>
    <w:rsid w:val="00335544"/>
    <w:rsid w:val="0033694B"/>
    <w:rsid w:val="00350119"/>
    <w:rsid w:val="00370376"/>
    <w:rsid w:val="00372C88"/>
    <w:rsid w:val="00373DAB"/>
    <w:rsid w:val="00383B04"/>
    <w:rsid w:val="003942A9"/>
    <w:rsid w:val="00394D8B"/>
    <w:rsid w:val="003B2B94"/>
    <w:rsid w:val="003B4806"/>
    <w:rsid w:val="003C1C3F"/>
    <w:rsid w:val="003C1FBC"/>
    <w:rsid w:val="003D3199"/>
    <w:rsid w:val="003E1BF2"/>
    <w:rsid w:val="003F027B"/>
    <w:rsid w:val="003F7809"/>
    <w:rsid w:val="00412AAC"/>
    <w:rsid w:val="00417615"/>
    <w:rsid w:val="004250AB"/>
    <w:rsid w:val="00427FAC"/>
    <w:rsid w:val="004322A5"/>
    <w:rsid w:val="00442888"/>
    <w:rsid w:val="00447479"/>
    <w:rsid w:val="00462B0A"/>
    <w:rsid w:val="0046314B"/>
    <w:rsid w:val="00471551"/>
    <w:rsid w:val="00472094"/>
    <w:rsid w:val="004759E4"/>
    <w:rsid w:val="004767A9"/>
    <w:rsid w:val="004813E6"/>
    <w:rsid w:val="00482752"/>
    <w:rsid w:val="00483F46"/>
    <w:rsid w:val="00486806"/>
    <w:rsid w:val="004A5E06"/>
    <w:rsid w:val="004B061E"/>
    <w:rsid w:val="004B2695"/>
    <w:rsid w:val="004C4E6D"/>
    <w:rsid w:val="004D4981"/>
    <w:rsid w:val="004E02FF"/>
    <w:rsid w:val="004E29E7"/>
    <w:rsid w:val="004F41FB"/>
    <w:rsid w:val="00503911"/>
    <w:rsid w:val="00505EA4"/>
    <w:rsid w:val="00506DC8"/>
    <w:rsid w:val="00515AC9"/>
    <w:rsid w:val="00535478"/>
    <w:rsid w:val="005479E4"/>
    <w:rsid w:val="00552C56"/>
    <w:rsid w:val="00555E6C"/>
    <w:rsid w:val="00566AEE"/>
    <w:rsid w:val="00572E81"/>
    <w:rsid w:val="005730E1"/>
    <w:rsid w:val="005B5F60"/>
    <w:rsid w:val="005B7E8C"/>
    <w:rsid w:val="005D2B1E"/>
    <w:rsid w:val="005E3183"/>
    <w:rsid w:val="005E3B87"/>
    <w:rsid w:val="005F1197"/>
    <w:rsid w:val="005F1268"/>
    <w:rsid w:val="005F3FED"/>
    <w:rsid w:val="00606B76"/>
    <w:rsid w:val="006072ED"/>
    <w:rsid w:val="00614063"/>
    <w:rsid w:val="00624E9C"/>
    <w:rsid w:val="00644915"/>
    <w:rsid w:val="0064639A"/>
    <w:rsid w:val="0065050F"/>
    <w:rsid w:val="00650EDB"/>
    <w:rsid w:val="0066179F"/>
    <w:rsid w:val="006657FD"/>
    <w:rsid w:val="0068185E"/>
    <w:rsid w:val="006940EC"/>
    <w:rsid w:val="006A0E19"/>
    <w:rsid w:val="006A2F96"/>
    <w:rsid w:val="006A78EE"/>
    <w:rsid w:val="006B3F01"/>
    <w:rsid w:val="006B41D7"/>
    <w:rsid w:val="006C12DA"/>
    <w:rsid w:val="006D0A95"/>
    <w:rsid w:val="006E6C3A"/>
    <w:rsid w:val="006F270F"/>
    <w:rsid w:val="006F410B"/>
    <w:rsid w:val="00701A1C"/>
    <w:rsid w:val="00702784"/>
    <w:rsid w:val="00705D1F"/>
    <w:rsid w:val="00715F96"/>
    <w:rsid w:val="00716019"/>
    <w:rsid w:val="00716A98"/>
    <w:rsid w:val="0072196B"/>
    <w:rsid w:val="00727399"/>
    <w:rsid w:val="00727F39"/>
    <w:rsid w:val="00730ED8"/>
    <w:rsid w:val="00733A52"/>
    <w:rsid w:val="007359CB"/>
    <w:rsid w:val="007476AF"/>
    <w:rsid w:val="007501EA"/>
    <w:rsid w:val="00772E4B"/>
    <w:rsid w:val="007758F9"/>
    <w:rsid w:val="007879FC"/>
    <w:rsid w:val="00792F69"/>
    <w:rsid w:val="00795D3A"/>
    <w:rsid w:val="00796AD3"/>
    <w:rsid w:val="007B37C4"/>
    <w:rsid w:val="007C170F"/>
    <w:rsid w:val="007D19D0"/>
    <w:rsid w:val="007F3BF5"/>
    <w:rsid w:val="007F425A"/>
    <w:rsid w:val="007F77DA"/>
    <w:rsid w:val="00803E10"/>
    <w:rsid w:val="00814A63"/>
    <w:rsid w:val="00831D8F"/>
    <w:rsid w:val="00836B55"/>
    <w:rsid w:val="008408AE"/>
    <w:rsid w:val="00841A61"/>
    <w:rsid w:val="008671EC"/>
    <w:rsid w:val="00871BC9"/>
    <w:rsid w:val="0087348A"/>
    <w:rsid w:val="00875708"/>
    <w:rsid w:val="00886D00"/>
    <w:rsid w:val="00890084"/>
    <w:rsid w:val="00890D4C"/>
    <w:rsid w:val="0089122F"/>
    <w:rsid w:val="00894E32"/>
    <w:rsid w:val="008A3EE5"/>
    <w:rsid w:val="008A59BA"/>
    <w:rsid w:val="008B02E4"/>
    <w:rsid w:val="008B2DCF"/>
    <w:rsid w:val="008B4D92"/>
    <w:rsid w:val="008E56D6"/>
    <w:rsid w:val="008F0B30"/>
    <w:rsid w:val="008F210D"/>
    <w:rsid w:val="008F582F"/>
    <w:rsid w:val="008F63FC"/>
    <w:rsid w:val="00912591"/>
    <w:rsid w:val="00914BE2"/>
    <w:rsid w:val="00917A03"/>
    <w:rsid w:val="0092684B"/>
    <w:rsid w:val="00947611"/>
    <w:rsid w:val="009501B8"/>
    <w:rsid w:val="00953654"/>
    <w:rsid w:val="00956228"/>
    <w:rsid w:val="00967E59"/>
    <w:rsid w:val="00971A5B"/>
    <w:rsid w:val="00973C5B"/>
    <w:rsid w:val="00994503"/>
    <w:rsid w:val="009A38EE"/>
    <w:rsid w:val="009A4E9A"/>
    <w:rsid w:val="009B0E05"/>
    <w:rsid w:val="009C5367"/>
    <w:rsid w:val="009C74B6"/>
    <w:rsid w:val="009D55A0"/>
    <w:rsid w:val="009D55EF"/>
    <w:rsid w:val="009D6252"/>
    <w:rsid w:val="009D7A2D"/>
    <w:rsid w:val="009D7C52"/>
    <w:rsid w:val="009E2B03"/>
    <w:rsid w:val="009F573F"/>
    <w:rsid w:val="009F5C86"/>
    <w:rsid w:val="00A06D79"/>
    <w:rsid w:val="00A074E9"/>
    <w:rsid w:val="00A26620"/>
    <w:rsid w:val="00A33458"/>
    <w:rsid w:val="00A44A49"/>
    <w:rsid w:val="00A53A57"/>
    <w:rsid w:val="00A53C11"/>
    <w:rsid w:val="00A612AA"/>
    <w:rsid w:val="00A67A92"/>
    <w:rsid w:val="00A75691"/>
    <w:rsid w:val="00A80C55"/>
    <w:rsid w:val="00AA1D76"/>
    <w:rsid w:val="00AA4A99"/>
    <w:rsid w:val="00AA5CC2"/>
    <w:rsid w:val="00AA7242"/>
    <w:rsid w:val="00AB1FA3"/>
    <w:rsid w:val="00AB2778"/>
    <w:rsid w:val="00AC129D"/>
    <w:rsid w:val="00AC21EB"/>
    <w:rsid w:val="00AC24F1"/>
    <w:rsid w:val="00AC254B"/>
    <w:rsid w:val="00AC38FF"/>
    <w:rsid w:val="00AC4391"/>
    <w:rsid w:val="00AD25AC"/>
    <w:rsid w:val="00AD2E03"/>
    <w:rsid w:val="00AD7C39"/>
    <w:rsid w:val="00AF085A"/>
    <w:rsid w:val="00AF2213"/>
    <w:rsid w:val="00B06630"/>
    <w:rsid w:val="00B10495"/>
    <w:rsid w:val="00B10DE7"/>
    <w:rsid w:val="00B236D1"/>
    <w:rsid w:val="00B23882"/>
    <w:rsid w:val="00B266F0"/>
    <w:rsid w:val="00B3183E"/>
    <w:rsid w:val="00B36BCE"/>
    <w:rsid w:val="00B370CE"/>
    <w:rsid w:val="00B41E61"/>
    <w:rsid w:val="00B435F6"/>
    <w:rsid w:val="00B4743F"/>
    <w:rsid w:val="00B5003E"/>
    <w:rsid w:val="00B51ADA"/>
    <w:rsid w:val="00B52F24"/>
    <w:rsid w:val="00B5487A"/>
    <w:rsid w:val="00B82125"/>
    <w:rsid w:val="00BA3279"/>
    <w:rsid w:val="00BA54AF"/>
    <w:rsid w:val="00BA5F7E"/>
    <w:rsid w:val="00BB5780"/>
    <w:rsid w:val="00BD19E7"/>
    <w:rsid w:val="00BD41D5"/>
    <w:rsid w:val="00BD7045"/>
    <w:rsid w:val="00BE792F"/>
    <w:rsid w:val="00BF63A8"/>
    <w:rsid w:val="00C02C88"/>
    <w:rsid w:val="00C15187"/>
    <w:rsid w:val="00C310A2"/>
    <w:rsid w:val="00C314B0"/>
    <w:rsid w:val="00C33405"/>
    <w:rsid w:val="00C36C20"/>
    <w:rsid w:val="00C41EF4"/>
    <w:rsid w:val="00C42053"/>
    <w:rsid w:val="00C45690"/>
    <w:rsid w:val="00C518CC"/>
    <w:rsid w:val="00C524C4"/>
    <w:rsid w:val="00C600E1"/>
    <w:rsid w:val="00C73F2E"/>
    <w:rsid w:val="00C905A2"/>
    <w:rsid w:val="00C91E83"/>
    <w:rsid w:val="00CA446F"/>
    <w:rsid w:val="00CA68AD"/>
    <w:rsid w:val="00CC19E7"/>
    <w:rsid w:val="00CC2404"/>
    <w:rsid w:val="00CC606C"/>
    <w:rsid w:val="00CC6F98"/>
    <w:rsid w:val="00CD088C"/>
    <w:rsid w:val="00CE0357"/>
    <w:rsid w:val="00CE723C"/>
    <w:rsid w:val="00D03704"/>
    <w:rsid w:val="00D05BF2"/>
    <w:rsid w:val="00D21FA2"/>
    <w:rsid w:val="00D26D9F"/>
    <w:rsid w:val="00D32AAF"/>
    <w:rsid w:val="00D35BB1"/>
    <w:rsid w:val="00D36A1B"/>
    <w:rsid w:val="00D44894"/>
    <w:rsid w:val="00D57C3F"/>
    <w:rsid w:val="00D61501"/>
    <w:rsid w:val="00D63618"/>
    <w:rsid w:val="00D803AE"/>
    <w:rsid w:val="00D87270"/>
    <w:rsid w:val="00DC7767"/>
    <w:rsid w:val="00DC7A9D"/>
    <w:rsid w:val="00DD2B61"/>
    <w:rsid w:val="00DD640E"/>
    <w:rsid w:val="00DE687E"/>
    <w:rsid w:val="00DF6E92"/>
    <w:rsid w:val="00E100B5"/>
    <w:rsid w:val="00E10C0C"/>
    <w:rsid w:val="00E1649B"/>
    <w:rsid w:val="00E1667D"/>
    <w:rsid w:val="00E212AE"/>
    <w:rsid w:val="00E23595"/>
    <w:rsid w:val="00E24886"/>
    <w:rsid w:val="00E30ACA"/>
    <w:rsid w:val="00E3628C"/>
    <w:rsid w:val="00E367A8"/>
    <w:rsid w:val="00E400E6"/>
    <w:rsid w:val="00E42E69"/>
    <w:rsid w:val="00E4518A"/>
    <w:rsid w:val="00E4572D"/>
    <w:rsid w:val="00E53138"/>
    <w:rsid w:val="00E756A1"/>
    <w:rsid w:val="00E76C8B"/>
    <w:rsid w:val="00E77170"/>
    <w:rsid w:val="00E86136"/>
    <w:rsid w:val="00E921EE"/>
    <w:rsid w:val="00E93194"/>
    <w:rsid w:val="00EB2BAD"/>
    <w:rsid w:val="00EB55AF"/>
    <w:rsid w:val="00EB55FA"/>
    <w:rsid w:val="00EC2F18"/>
    <w:rsid w:val="00EC7BF9"/>
    <w:rsid w:val="00EC7CF5"/>
    <w:rsid w:val="00EF70C1"/>
    <w:rsid w:val="00F0242E"/>
    <w:rsid w:val="00F02696"/>
    <w:rsid w:val="00F04A4F"/>
    <w:rsid w:val="00F12B0F"/>
    <w:rsid w:val="00F24C1B"/>
    <w:rsid w:val="00F26AF6"/>
    <w:rsid w:val="00F316F7"/>
    <w:rsid w:val="00F43A5F"/>
    <w:rsid w:val="00F454F3"/>
    <w:rsid w:val="00F4602F"/>
    <w:rsid w:val="00F5063C"/>
    <w:rsid w:val="00F62BAF"/>
    <w:rsid w:val="00F62D61"/>
    <w:rsid w:val="00F640D8"/>
    <w:rsid w:val="00F6499B"/>
    <w:rsid w:val="00F77501"/>
    <w:rsid w:val="00F95286"/>
    <w:rsid w:val="00FA39E7"/>
    <w:rsid w:val="00FB517D"/>
    <w:rsid w:val="00FD1C44"/>
    <w:rsid w:val="00FE19FC"/>
    <w:rsid w:val="00FE60AA"/>
    <w:rsid w:val="00FF309A"/>
    <w:rsid w:val="00FF35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832EA3"/>
  <w15:docId w15:val="{AADEC2A4-902C-405C-9F38-B02AB6A5C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qFormat/>
    <w:rsid w:val="00994503"/>
  </w:style>
  <w:style w:type="paragraph" w:styleId="Heading1">
    <w:name w:val="heading 1"/>
    <w:aliases w:val="[F] H1"/>
    <w:basedOn w:val="Normal"/>
    <w:next w:val="Normal"/>
    <w:link w:val="Heading1Char"/>
    <w:uiPriority w:val="9"/>
    <w:qFormat/>
    <w:rsid w:val="00F43A5F"/>
    <w:pPr>
      <w:keepNext/>
      <w:keepLines/>
      <w:numPr>
        <w:numId w:val="36"/>
      </w:numPr>
      <w:spacing w:before="240" w:after="0" w:line="259" w:lineRule="auto"/>
      <w:jc w:val="both"/>
      <w:outlineLvl w:val="0"/>
    </w:pPr>
    <w:rPr>
      <w:rFonts w:ascii="Rajdhani Semibold" w:eastAsiaTheme="majorEastAsia" w:hAnsi="Rajdhani Semibold" w:cs="Rajdhani Semibold"/>
      <w:sz w:val="32"/>
      <w:szCs w:val="32"/>
      <w:lang w:val="en-GB"/>
    </w:rPr>
  </w:style>
  <w:style w:type="paragraph" w:styleId="Heading2">
    <w:name w:val="heading 2"/>
    <w:aliases w:val="[F] H2"/>
    <w:basedOn w:val="Normal"/>
    <w:next w:val="Normal"/>
    <w:link w:val="Heading2Char"/>
    <w:uiPriority w:val="9"/>
    <w:unhideWhenUsed/>
    <w:qFormat/>
    <w:rsid w:val="00F43A5F"/>
    <w:pPr>
      <w:keepNext/>
      <w:keepLines/>
      <w:numPr>
        <w:ilvl w:val="1"/>
        <w:numId w:val="36"/>
      </w:numPr>
      <w:spacing w:before="120" w:after="120" w:line="259" w:lineRule="auto"/>
      <w:jc w:val="both"/>
      <w:outlineLvl w:val="1"/>
    </w:pPr>
    <w:rPr>
      <w:rFonts w:ascii="Rajdhani Semibold" w:eastAsiaTheme="majorEastAsia" w:hAnsi="Rajdhani Semibold" w:cs="Rajdhani Semibold"/>
      <w:b/>
      <w:sz w:val="28"/>
      <w:szCs w:val="28"/>
      <w:lang w:val="en-GB"/>
    </w:rPr>
  </w:style>
  <w:style w:type="paragraph" w:styleId="Heading3">
    <w:name w:val="heading 3"/>
    <w:aliases w:val="[F] H3"/>
    <w:basedOn w:val="Normal"/>
    <w:next w:val="Normal"/>
    <w:link w:val="Heading3Char"/>
    <w:uiPriority w:val="9"/>
    <w:unhideWhenUsed/>
    <w:qFormat/>
    <w:rsid w:val="00F43A5F"/>
    <w:pPr>
      <w:keepNext/>
      <w:keepLines/>
      <w:numPr>
        <w:ilvl w:val="2"/>
        <w:numId w:val="36"/>
      </w:numPr>
      <w:spacing w:before="160" w:after="120" w:line="259" w:lineRule="auto"/>
      <w:jc w:val="both"/>
      <w:outlineLvl w:val="2"/>
    </w:pPr>
    <w:rPr>
      <w:rFonts w:ascii="Rajdhani Semibold" w:eastAsiaTheme="majorEastAsia" w:hAnsi="Rajdhani Semibold" w:cs="Rajdhani Semibold"/>
      <w:sz w:val="24"/>
      <w:szCs w:val="24"/>
      <w:lang w:val="en-GB"/>
    </w:rPr>
  </w:style>
  <w:style w:type="paragraph" w:styleId="Heading4">
    <w:name w:val="heading 4"/>
    <w:aliases w:val="[F] H4"/>
    <w:basedOn w:val="Heading3"/>
    <w:next w:val="Normal"/>
    <w:link w:val="Heading4Char"/>
    <w:uiPriority w:val="9"/>
    <w:unhideWhenUsed/>
    <w:qFormat/>
    <w:rsid w:val="00F43A5F"/>
    <w:pPr>
      <w:numPr>
        <w:ilvl w:val="3"/>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78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8EE"/>
    <w:rPr>
      <w:rFonts w:ascii="Tahoma" w:hAnsi="Tahoma" w:cs="Tahoma"/>
      <w:sz w:val="16"/>
      <w:szCs w:val="16"/>
    </w:rPr>
  </w:style>
  <w:style w:type="paragraph" w:styleId="NormalWeb">
    <w:name w:val="Normal (Web)"/>
    <w:basedOn w:val="Normal"/>
    <w:uiPriority w:val="99"/>
    <w:unhideWhenUsed/>
    <w:rsid w:val="00471551"/>
    <w:pPr>
      <w:spacing w:before="100" w:beforeAutospacing="1" w:after="100" w:afterAutospacing="1" w:line="240" w:lineRule="auto"/>
    </w:pPr>
    <w:rPr>
      <w:rFonts w:ascii="Times" w:eastAsia="Times New Roman" w:hAnsi="Times" w:cs="Times New Roman"/>
      <w:sz w:val="20"/>
      <w:szCs w:val="20"/>
      <w:lang w:val="en-GB"/>
    </w:rPr>
  </w:style>
  <w:style w:type="paragraph" w:styleId="ListParagraph">
    <w:name w:val="List Paragraph"/>
    <w:basedOn w:val="Normal"/>
    <w:uiPriority w:val="34"/>
    <w:qFormat/>
    <w:rsid w:val="00471551"/>
    <w:pPr>
      <w:spacing w:after="0" w:line="240" w:lineRule="auto"/>
      <w:ind w:left="720"/>
      <w:contextualSpacing/>
    </w:pPr>
    <w:rPr>
      <w:rFonts w:ascii="Trebuchet MS" w:eastAsia="Times New Roman" w:hAnsi="Trebuchet MS" w:cs="Times New Roman"/>
      <w:sz w:val="20"/>
      <w:szCs w:val="20"/>
      <w:lang w:val="en-GB"/>
    </w:rPr>
  </w:style>
  <w:style w:type="character" w:styleId="Hyperlink">
    <w:name w:val="Hyperlink"/>
    <w:basedOn w:val="DefaultParagraphFont"/>
    <w:uiPriority w:val="99"/>
    <w:unhideWhenUsed/>
    <w:rsid w:val="00471551"/>
    <w:rPr>
      <w:color w:val="0000FF" w:themeColor="hyperlink"/>
      <w:u w:val="single"/>
    </w:rPr>
  </w:style>
  <w:style w:type="paragraph" w:styleId="Header">
    <w:name w:val="header"/>
    <w:basedOn w:val="Normal"/>
    <w:link w:val="HeaderChar"/>
    <w:uiPriority w:val="99"/>
    <w:unhideWhenUsed/>
    <w:rsid w:val="00CC19E7"/>
    <w:pPr>
      <w:tabs>
        <w:tab w:val="center" w:pos="4320"/>
        <w:tab w:val="right" w:pos="8640"/>
      </w:tabs>
      <w:spacing w:after="0" w:line="240" w:lineRule="auto"/>
    </w:pPr>
    <w:rPr>
      <w:rFonts w:ascii="Trebuchet MS" w:eastAsia="Times New Roman" w:hAnsi="Trebuchet MS" w:cs="Times New Roman"/>
      <w:sz w:val="20"/>
      <w:szCs w:val="20"/>
      <w:lang w:val="en-GB"/>
    </w:rPr>
  </w:style>
  <w:style w:type="character" w:customStyle="1" w:styleId="HeaderChar">
    <w:name w:val="Header Char"/>
    <w:basedOn w:val="DefaultParagraphFont"/>
    <w:link w:val="Header"/>
    <w:uiPriority w:val="99"/>
    <w:rsid w:val="00CC19E7"/>
    <w:rPr>
      <w:rFonts w:ascii="Trebuchet MS" w:eastAsia="Times New Roman" w:hAnsi="Trebuchet MS" w:cs="Times New Roman"/>
      <w:sz w:val="20"/>
      <w:szCs w:val="20"/>
      <w:lang w:val="en-GB"/>
    </w:rPr>
  </w:style>
  <w:style w:type="paragraph" w:customStyle="1" w:styleId="Default">
    <w:name w:val="Default"/>
    <w:rsid w:val="00D05BF2"/>
    <w:pPr>
      <w:autoSpaceDE w:val="0"/>
      <w:autoSpaceDN w:val="0"/>
      <w:adjustRightInd w:val="0"/>
      <w:spacing w:after="0" w:line="240" w:lineRule="auto"/>
    </w:pPr>
    <w:rPr>
      <w:rFonts w:ascii="Trebuchet MS" w:eastAsiaTheme="minorEastAsia" w:hAnsi="Trebuchet MS" w:cs="Trebuchet MS"/>
      <w:color w:val="000000"/>
      <w:sz w:val="24"/>
      <w:szCs w:val="24"/>
      <w:lang w:val="en-GB"/>
    </w:rPr>
  </w:style>
  <w:style w:type="table" w:styleId="TableGrid">
    <w:name w:val="Table Grid"/>
    <w:basedOn w:val="TableNormal"/>
    <w:uiPriority w:val="59"/>
    <w:rsid w:val="00D05BF2"/>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D03704"/>
    <w:rPr>
      <w:b/>
      <w:bCs/>
    </w:rPr>
  </w:style>
  <w:style w:type="character" w:customStyle="1" w:styleId="Heading1Char">
    <w:name w:val="Heading 1 Char"/>
    <w:aliases w:val="[F] H1 Char"/>
    <w:basedOn w:val="DefaultParagraphFont"/>
    <w:link w:val="Heading1"/>
    <w:uiPriority w:val="9"/>
    <w:rsid w:val="00F43A5F"/>
    <w:rPr>
      <w:rFonts w:ascii="Rajdhani Semibold" w:eastAsiaTheme="majorEastAsia" w:hAnsi="Rajdhani Semibold" w:cs="Rajdhani Semibold"/>
      <w:sz w:val="32"/>
      <w:szCs w:val="32"/>
      <w:lang w:val="en-GB"/>
    </w:rPr>
  </w:style>
  <w:style w:type="character" w:customStyle="1" w:styleId="Heading2Char">
    <w:name w:val="Heading 2 Char"/>
    <w:aliases w:val="[F] H2 Char"/>
    <w:basedOn w:val="DefaultParagraphFont"/>
    <w:link w:val="Heading2"/>
    <w:uiPriority w:val="9"/>
    <w:rsid w:val="00F43A5F"/>
    <w:rPr>
      <w:rFonts w:ascii="Rajdhani Semibold" w:eastAsiaTheme="majorEastAsia" w:hAnsi="Rajdhani Semibold" w:cs="Rajdhani Semibold"/>
      <w:b/>
      <w:sz w:val="28"/>
      <w:szCs w:val="28"/>
      <w:lang w:val="en-GB"/>
    </w:rPr>
  </w:style>
  <w:style w:type="character" w:customStyle="1" w:styleId="Heading3Char">
    <w:name w:val="Heading 3 Char"/>
    <w:aliases w:val="[F] H3 Char"/>
    <w:basedOn w:val="DefaultParagraphFont"/>
    <w:link w:val="Heading3"/>
    <w:uiPriority w:val="9"/>
    <w:rsid w:val="00F43A5F"/>
    <w:rPr>
      <w:rFonts w:ascii="Rajdhani Semibold" w:eastAsiaTheme="majorEastAsia" w:hAnsi="Rajdhani Semibold" w:cs="Rajdhani Semibold"/>
      <w:sz w:val="24"/>
      <w:szCs w:val="24"/>
      <w:lang w:val="en-GB"/>
    </w:rPr>
  </w:style>
  <w:style w:type="character" w:customStyle="1" w:styleId="Heading4Char">
    <w:name w:val="Heading 4 Char"/>
    <w:aliases w:val="[F] H4 Char"/>
    <w:basedOn w:val="DefaultParagraphFont"/>
    <w:link w:val="Heading4"/>
    <w:uiPriority w:val="9"/>
    <w:rsid w:val="00F43A5F"/>
    <w:rPr>
      <w:rFonts w:ascii="Rajdhani Semibold" w:eastAsiaTheme="majorEastAsia" w:hAnsi="Rajdhani Semibold" w:cs="Rajdhani Semibold"/>
      <w:sz w:val="24"/>
      <w:szCs w:val="24"/>
      <w:lang w:val="en-GB"/>
    </w:rPr>
  </w:style>
  <w:style w:type="character" w:customStyle="1" w:styleId="Title2Char">
    <w:name w:val="Title 2 Char"/>
    <w:basedOn w:val="DefaultParagraphFont"/>
    <w:link w:val="Title2"/>
    <w:locked/>
    <w:rsid w:val="00F43A5F"/>
    <w:rPr>
      <w:rFonts w:ascii="Rajdhani" w:eastAsiaTheme="majorEastAsia" w:hAnsi="Rajdhani" w:cstheme="majorBidi"/>
      <w:b/>
      <w:spacing w:val="-10"/>
      <w:kern w:val="28"/>
      <w:sz w:val="44"/>
      <w:szCs w:val="44"/>
    </w:rPr>
  </w:style>
  <w:style w:type="paragraph" w:customStyle="1" w:styleId="Title2">
    <w:name w:val="Title 2"/>
    <w:basedOn w:val="Title"/>
    <w:link w:val="Title2Char"/>
    <w:qFormat/>
    <w:rsid w:val="00F43A5F"/>
    <w:pPr>
      <w:spacing w:before="120" w:line="276" w:lineRule="auto"/>
      <w:jc w:val="both"/>
    </w:pPr>
    <w:rPr>
      <w:rFonts w:ascii="Rajdhani" w:hAnsi="Rajdhani"/>
      <w:b/>
      <w:sz w:val="44"/>
      <w:szCs w:val="44"/>
    </w:rPr>
  </w:style>
  <w:style w:type="paragraph" w:styleId="Title">
    <w:name w:val="Title"/>
    <w:basedOn w:val="Normal"/>
    <w:next w:val="Normal"/>
    <w:link w:val="TitleChar"/>
    <w:uiPriority w:val="10"/>
    <w:qFormat/>
    <w:rsid w:val="00F43A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3A5F"/>
    <w:rPr>
      <w:rFonts w:asciiTheme="majorHAnsi" w:eastAsiaTheme="majorEastAsia" w:hAnsiTheme="majorHAnsi" w:cstheme="majorBidi"/>
      <w:spacing w:val="-10"/>
      <w:kern w:val="28"/>
      <w:sz w:val="56"/>
      <w:szCs w:val="56"/>
    </w:rPr>
  </w:style>
  <w:style w:type="paragraph" w:styleId="Footer">
    <w:name w:val="footer"/>
    <w:basedOn w:val="Normal"/>
    <w:link w:val="FooterChar"/>
    <w:uiPriority w:val="99"/>
    <w:unhideWhenUsed/>
    <w:rsid w:val="000E31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31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551421">
      <w:bodyDiv w:val="1"/>
      <w:marLeft w:val="0"/>
      <w:marRight w:val="0"/>
      <w:marTop w:val="0"/>
      <w:marBottom w:val="0"/>
      <w:divBdr>
        <w:top w:val="none" w:sz="0" w:space="0" w:color="auto"/>
        <w:left w:val="none" w:sz="0" w:space="0" w:color="auto"/>
        <w:bottom w:val="none" w:sz="0" w:space="0" w:color="auto"/>
        <w:right w:val="none" w:sz="0" w:space="0" w:color="auto"/>
      </w:divBdr>
    </w:div>
    <w:div w:id="14505857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7.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6DC498062F0D24B9728CC3DEABA7DB0" ma:contentTypeVersion="15" ma:contentTypeDescription="Create a new document." ma:contentTypeScope="" ma:versionID="a34187cab06abf82d281738e0c1b5f9a">
  <xsd:schema xmlns:xsd="http://www.w3.org/2001/XMLSchema" xmlns:xs="http://www.w3.org/2001/XMLSchema" xmlns:p="http://schemas.microsoft.com/office/2006/metadata/properties" xmlns:ns2="394d8203-4eba-47b9-82f0-06811e3cd0ce" xmlns:ns3="6d10c29a-790e-4860-b978-88be68d36285" targetNamespace="http://schemas.microsoft.com/office/2006/metadata/properties" ma:root="true" ma:fieldsID="6f94d546d9c2eedd466ab5bbf555004a" ns2:_="" ns3:_="">
    <xsd:import namespace="394d8203-4eba-47b9-82f0-06811e3cd0ce"/>
    <xsd:import namespace="6d10c29a-790e-4860-b978-88be68d3628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d8203-4eba-47b9-82f0-06811e3cd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10c29a-790e-4860-b978-88be68d3628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ACE809-DF8C-446C-BBAE-677C118DCD18}">
  <ds:schemaRefs>
    <ds:schemaRef ds:uri="http://schemas.microsoft.com/sharepoint/v3/contenttype/forms"/>
  </ds:schemaRefs>
</ds:datastoreItem>
</file>

<file path=customXml/itemProps2.xml><?xml version="1.0" encoding="utf-8"?>
<ds:datastoreItem xmlns:ds="http://schemas.openxmlformats.org/officeDocument/2006/customXml" ds:itemID="{C1B3AAFC-9F62-479E-8323-5DF2FB0BC60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6013DD-AD62-4147-B3DE-442D28BFA654}"/>
</file>

<file path=docProps/app.xml><?xml version="1.0" encoding="utf-8"?>
<Properties xmlns="http://schemas.openxmlformats.org/officeDocument/2006/extended-properties" xmlns:vt="http://schemas.openxmlformats.org/officeDocument/2006/docPropsVTypes">
  <Template>Normal</Template>
  <TotalTime>5</TotalTime>
  <Pages>1</Pages>
  <Words>887</Words>
  <Characters>5058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dc:creator>
  <cp:keywords/>
  <dc:description/>
  <cp:lastModifiedBy>Gareth Jones</cp:lastModifiedBy>
  <cp:revision>2</cp:revision>
  <cp:lastPrinted>2019-01-11T16:22:00Z</cp:lastPrinted>
  <dcterms:created xsi:type="dcterms:W3CDTF">2021-12-13T22:31:00Z</dcterms:created>
  <dcterms:modified xsi:type="dcterms:W3CDTF">2021-12-13T22:31:00Z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0x010100B6DC498062F0D24B9728CC3DEABA7DB0</vt:lpwstr>
  </property>
</Properties>
</file>