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7EF8" w14:textId="72D5F5D7" w:rsidR="004D20EA" w:rsidRPr="004D20EA" w:rsidRDefault="004D20EA" w:rsidP="00565FDA">
      <w:r>
        <w:rPr>
          <w:noProof/>
        </w:rPr>
        <w:drawing>
          <wp:inline distT="0" distB="0" distL="0" distR="0" wp14:anchorId="05C60DD6" wp14:editId="02C43CA2">
            <wp:extent cx="1180213" cy="69058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213" cy="69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2C43CA2">
        <w:rPr>
          <w:color w:val="000000" w:themeColor="text1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5"/>
        <w:gridCol w:w="2247"/>
        <w:gridCol w:w="1123"/>
        <w:gridCol w:w="1126"/>
        <w:gridCol w:w="2269"/>
      </w:tblGrid>
      <w:tr w:rsidR="004D20EA" w:rsidRPr="004D20EA" w14:paraId="2C2F94B9" w14:textId="77777777" w:rsidTr="4EF8FC3C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CCBABA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Technical Note</w:t>
            </w:r>
            <w:r w:rsidRPr="004D20EA">
              <w:t> 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421C0" w14:textId="6AE787EB" w:rsidR="004D20EA" w:rsidRPr="004D20EA" w:rsidRDefault="004D20EA" w:rsidP="00565FDA">
            <w:r w:rsidRPr="7FE9DF44">
              <w:rPr>
                <w:lang w:val="en-US"/>
              </w:rPr>
              <w:t>TN-</w:t>
            </w:r>
            <w:r w:rsidR="287CF975" w:rsidRPr="7FE9DF44">
              <w:rPr>
                <w:lang w:val="en-US"/>
              </w:rPr>
              <w:t>018</w:t>
            </w:r>
          </w:p>
        </w:tc>
      </w:tr>
      <w:tr w:rsidR="004D20EA" w:rsidRPr="004D20EA" w14:paraId="2F995D43" w14:textId="77777777" w:rsidTr="4EF8FC3C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694C1B" w14:textId="0BABE99B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Test: </w:t>
            </w:r>
            <w:r w:rsidR="005F1B5C" w:rsidRPr="00565FDA">
              <w:rPr>
                <w:b/>
                <w:bCs/>
                <w:lang w:val="en-US"/>
              </w:rPr>
              <w:t>Definition of Cyclical</w:t>
            </w:r>
            <w:r w:rsidRPr="00565FDA">
              <w:rPr>
                <w:b/>
                <w:bCs/>
              </w:rPr>
              <w:t> </w:t>
            </w:r>
            <w:r w:rsidR="00441618" w:rsidRPr="00565FDA">
              <w:rPr>
                <w:b/>
                <w:bCs/>
              </w:rPr>
              <w:t>Data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98BEA" w14:textId="3BF87F61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b/>
                <w:bCs/>
                <w:lang w:val="en-US"/>
              </w:rPr>
              <w:t>Test no.:</w:t>
            </w:r>
            <w:r w:rsidRPr="004D20EA">
              <w:rPr>
                <w:lang w:val="en-US"/>
              </w:rPr>
              <w:t> 1</w:t>
            </w:r>
            <w:r w:rsidR="00197E38">
              <w:rPr>
                <w:lang w:val="en-US"/>
              </w:rPr>
              <w:t xml:space="preserve"> (SH Load)</w:t>
            </w:r>
            <w:r w:rsidR="00441618">
              <w:rPr>
                <w:lang w:val="en-US"/>
              </w:rPr>
              <w:t>,</w:t>
            </w:r>
            <w:r w:rsidR="00197E38">
              <w:rPr>
                <w:lang w:val="en-US"/>
              </w:rPr>
              <w:t xml:space="preserve"> </w:t>
            </w:r>
            <w:r w:rsidR="00441618">
              <w:rPr>
                <w:lang w:val="en-US"/>
              </w:rPr>
              <w:t>4</w:t>
            </w:r>
            <w:r w:rsidR="00197E38">
              <w:rPr>
                <w:lang w:val="en-US"/>
              </w:rPr>
              <w:t xml:space="preserve"> (Keep Warm)</w:t>
            </w:r>
            <w:r w:rsidRPr="004D20EA">
              <w:t> </w:t>
            </w:r>
          </w:p>
        </w:tc>
      </w:tr>
      <w:tr w:rsidR="004D20EA" w:rsidRPr="004D20EA" w14:paraId="5EA432C6" w14:textId="77777777" w:rsidTr="4EF8FC3C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9B913B" w14:textId="68D2928A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Assumption: </w:t>
            </w:r>
            <w:r w:rsidRPr="004D20EA">
              <w:t> </w:t>
            </w:r>
            <w:r w:rsidR="00164928">
              <w:t>98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1F5F9F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t> </w:t>
            </w:r>
          </w:p>
        </w:tc>
      </w:tr>
      <w:tr w:rsidR="004D20EA" w:rsidRPr="004D20EA" w14:paraId="4529A9A8" w14:textId="77777777" w:rsidTr="4EF8FC3C"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CB1DE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Rev:</w:t>
            </w:r>
            <w:r w:rsidRPr="004D20EA">
              <w:t> </w:t>
            </w:r>
          </w:p>
          <w:p w14:paraId="1F80669F" w14:textId="21EFA255" w:rsidR="004D20EA" w:rsidRPr="004D20EA" w:rsidRDefault="2B57321C" w:rsidP="755827CD">
            <w:pPr>
              <w:rPr>
                <w:lang w:val="en-US"/>
              </w:rPr>
            </w:pPr>
            <w:r w:rsidRPr="4EF8FC3C">
              <w:rPr>
                <w:lang w:val="en-US"/>
              </w:rPr>
              <w:t>1.0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ED947E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Date:</w:t>
            </w:r>
            <w:r w:rsidRPr="004D20EA">
              <w:t> </w:t>
            </w:r>
          </w:p>
          <w:p w14:paraId="04665821" w14:textId="73C659E3" w:rsidR="004D20EA" w:rsidRPr="004D20EA" w:rsidRDefault="005F1B5C" w:rsidP="00565FDA">
            <w:pPr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7</w:t>
            </w:r>
            <w:r w:rsidRPr="005F1B5C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June </w:t>
            </w:r>
            <w:r w:rsidR="004D20EA" w:rsidRPr="004D20EA">
              <w:rPr>
                <w:lang w:val="en-US"/>
              </w:rPr>
              <w:t>2021</w:t>
            </w:r>
            <w:r w:rsidR="004D20EA" w:rsidRPr="004D20EA">
              <w:t> 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4F9FDC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Author:</w:t>
            </w:r>
            <w:r w:rsidRPr="004D20EA">
              <w:t> </w:t>
            </w:r>
          </w:p>
          <w:p w14:paraId="3AB4ABC4" w14:textId="0C1A8B9B" w:rsidR="004D20EA" w:rsidRPr="004D20EA" w:rsidRDefault="005F1B5C" w:rsidP="00565FDA">
            <w:pPr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Steffan Cook</w:t>
            </w:r>
            <w:r w:rsidR="004D20EA" w:rsidRPr="004D20EA"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E46CF" w14:textId="77777777" w:rsidR="004D20EA" w:rsidRPr="004D20EA" w:rsidRDefault="004D20EA" w:rsidP="00565FDA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Checked:</w:t>
            </w:r>
            <w:r w:rsidRPr="004D20EA">
              <w:t> </w:t>
            </w:r>
          </w:p>
          <w:p w14:paraId="4A5F4D6A" w14:textId="5EC235D5" w:rsidR="004D20EA" w:rsidRPr="004D20EA" w:rsidRDefault="5C0C96A7" w:rsidP="4D004C57">
            <w:pPr>
              <w:rPr>
                <w:lang w:val="en-US"/>
              </w:rPr>
            </w:pPr>
            <w:r w:rsidRPr="4D004C57">
              <w:rPr>
                <w:lang w:val="en-US"/>
              </w:rPr>
              <w:t>Robert Hunter</w:t>
            </w:r>
          </w:p>
        </w:tc>
      </w:tr>
    </w:tbl>
    <w:p w14:paraId="4433117A" w14:textId="36ABD71A" w:rsidR="004D20EA" w:rsidRDefault="212F8D67" w:rsidP="00565FDA">
      <w:r>
        <w:t xml:space="preserve">The aim of this Technical Note is to describe </w:t>
      </w:r>
      <w:r w:rsidR="56A73429">
        <w:t xml:space="preserve">to test houses </w:t>
      </w:r>
      <w:r w:rsidR="24B1D27D">
        <w:t xml:space="preserve">when data </w:t>
      </w:r>
      <w:r w:rsidR="0494DC72">
        <w:t xml:space="preserve">may </w:t>
      </w:r>
      <w:r w:rsidR="24B1D27D">
        <w:t xml:space="preserve">be considered as cyclical so </w:t>
      </w:r>
      <w:r w:rsidR="50C4CFE7">
        <w:t xml:space="preserve">as to meet test criteria or to decide when to launch further tests from cycling temperatures. </w:t>
      </w:r>
    </w:p>
    <w:p w14:paraId="2713468F" w14:textId="08207E9A" w:rsidR="4D004C57" w:rsidRDefault="4D004C57" w:rsidP="4D004C57"/>
    <w:p w14:paraId="3E98999A" w14:textId="69265335" w:rsidR="004D20EA" w:rsidRDefault="00B474B2" w:rsidP="00565FDA">
      <w:pPr>
        <w:pStyle w:val="Heading2"/>
        <w:numPr>
          <w:ilvl w:val="0"/>
          <w:numId w:val="2"/>
        </w:numPr>
      </w:pPr>
      <w:r>
        <w:t>Introduction</w:t>
      </w:r>
    </w:p>
    <w:p w14:paraId="3253A18C" w14:textId="35C40FF6" w:rsidR="007C2845" w:rsidRPr="00565FDA" w:rsidRDefault="00197E38" w:rsidP="00565FDA">
      <w:r w:rsidRPr="00565FDA">
        <w:t xml:space="preserve">In </w:t>
      </w:r>
      <w:r w:rsidR="00EE3272" w:rsidRPr="00565FDA">
        <w:t>tests,</w:t>
      </w:r>
      <w:r w:rsidRPr="00565FDA">
        <w:t xml:space="preserve"> the </w:t>
      </w:r>
      <w:r w:rsidR="00BA200D" w:rsidRPr="00565FDA">
        <w:t>outputs (</w:t>
      </w:r>
      <w:r w:rsidR="00EE3272" w:rsidRPr="00565FDA">
        <w:t>i.e.</w:t>
      </w:r>
      <w:r w:rsidR="00BA200D" w:rsidRPr="00565FDA">
        <w:t>, temp</w:t>
      </w:r>
      <w:r w:rsidR="006E5D50">
        <w:t>erature</w:t>
      </w:r>
      <w:r w:rsidR="00EE3272" w:rsidRPr="00565FDA">
        <w:t>, flow</w:t>
      </w:r>
      <w:r w:rsidR="00BA200D" w:rsidRPr="00565FDA">
        <w:t>)</w:t>
      </w:r>
      <w:r w:rsidRPr="00565FDA">
        <w:t xml:space="preserve"> measured may vary with time in a consistent and repeatable pattern. </w:t>
      </w:r>
      <w:r w:rsidR="00EE3272" w:rsidRPr="00565FDA">
        <w:t>Usually, the repeated pattern in the data will trend towards or around a point or value (</w:t>
      </w:r>
      <w:r w:rsidR="006E5D50">
        <w:t xml:space="preserve">typically a </w:t>
      </w:r>
      <w:r w:rsidR="00EE3272" w:rsidRPr="00565FDA">
        <w:t xml:space="preserve">set point) </w:t>
      </w:r>
      <w:r w:rsidR="00935EEE" w:rsidRPr="00565FDA">
        <w:t xml:space="preserve">with time </w:t>
      </w:r>
      <w:r w:rsidR="00EE3272" w:rsidRPr="00565FDA">
        <w:t xml:space="preserve">but never settle at that value. </w:t>
      </w:r>
      <w:r w:rsidRPr="00565FDA">
        <w:t xml:space="preserve">This type of </w:t>
      </w:r>
      <w:r w:rsidR="006E5D50">
        <w:t>data set and behaviour</w:t>
      </w:r>
      <w:r w:rsidRPr="00565FDA">
        <w:t xml:space="preserve"> is called cyclical data</w:t>
      </w:r>
      <w:r w:rsidR="00EE3272" w:rsidRPr="00565FDA">
        <w:t xml:space="preserve">. Cyclical results in </w:t>
      </w:r>
      <w:r w:rsidR="00430C8C" w:rsidRPr="00565FDA">
        <w:t xml:space="preserve">test </w:t>
      </w:r>
      <w:r w:rsidR="00EE3272" w:rsidRPr="00565FDA">
        <w:t xml:space="preserve">data can sometimes be </w:t>
      </w:r>
      <w:r w:rsidR="00430C8C" w:rsidRPr="00565FDA">
        <w:t>acceptable as a</w:t>
      </w:r>
      <w:r w:rsidR="00EE3272" w:rsidRPr="00565FDA">
        <w:t xml:space="preserve"> pass </w:t>
      </w:r>
      <w:r w:rsidR="00430C8C" w:rsidRPr="00565FDA">
        <w:t xml:space="preserve">result </w:t>
      </w:r>
      <w:r w:rsidR="00EE3272" w:rsidRPr="00565FDA">
        <w:t xml:space="preserve">or </w:t>
      </w:r>
      <w:r w:rsidR="006E5D50">
        <w:t xml:space="preserve">can </w:t>
      </w:r>
      <w:r w:rsidR="00BC3E84" w:rsidRPr="00565FDA">
        <w:t>be analysed to understand</w:t>
      </w:r>
      <w:r w:rsidR="00EE3272" w:rsidRPr="00565FDA">
        <w:t xml:space="preserve"> when a subsequent test should be launched</w:t>
      </w:r>
      <w:r w:rsidR="00935EEE" w:rsidRPr="00565FDA">
        <w:t xml:space="preserve">. </w:t>
      </w:r>
    </w:p>
    <w:p w14:paraId="5D840548" w14:textId="77777777" w:rsidR="007C2845" w:rsidRDefault="007C2845" w:rsidP="00565FDA"/>
    <w:p w14:paraId="7E5314DB" w14:textId="3BA59A28" w:rsidR="00B474B2" w:rsidRDefault="00197E38" w:rsidP="00565FDA">
      <w:r>
        <w:t xml:space="preserve">The aim of this Technical Note is to describe the conditions </w:t>
      </w:r>
      <w:r w:rsidR="00935EEE">
        <w:t>where</w:t>
      </w:r>
      <w:r>
        <w:t xml:space="preserve"> data may be </w:t>
      </w:r>
      <w:r w:rsidR="00BC3E84">
        <w:t>considered</w:t>
      </w:r>
      <w:r w:rsidR="00935EEE">
        <w:t xml:space="preserve"> </w:t>
      </w:r>
      <w:r>
        <w:t xml:space="preserve">cyclical.   </w:t>
      </w:r>
    </w:p>
    <w:p w14:paraId="5309EBCB" w14:textId="77777777" w:rsidR="007C2845" w:rsidRDefault="007C2845" w:rsidP="00565FDA"/>
    <w:p w14:paraId="7937F9FD" w14:textId="77777777" w:rsidR="00B474B2" w:rsidRPr="00B474B2" w:rsidRDefault="00B474B2" w:rsidP="00565FDA"/>
    <w:p w14:paraId="5EF5D1AA" w14:textId="6230ABD9" w:rsidR="00B474B2" w:rsidRDefault="003B0A38" w:rsidP="00565FDA">
      <w:pPr>
        <w:pStyle w:val="Heading2"/>
        <w:numPr>
          <w:ilvl w:val="0"/>
          <w:numId w:val="2"/>
        </w:numPr>
      </w:pPr>
      <w:r>
        <w:t>Impact</w:t>
      </w:r>
    </w:p>
    <w:p w14:paraId="0908D7AE" w14:textId="77777777" w:rsidR="00BA200D" w:rsidRDefault="00BA200D" w:rsidP="00565FDA"/>
    <w:p w14:paraId="1A92D11F" w14:textId="5DFC2B6D" w:rsidR="00B439E8" w:rsidRDefault="008B7BD7" w:rsidP="00565FDA">
      <w:pPr>
        <w:rPr>
          <w:rFonts w:ascii="Cambria Math" w:hAnsi="Cambria Math"/>
        </w:rPr>
      </w:pPr>
      <w:r>
        <w:t>For</w:t>
      </w:r>
      <w:r w:rsidR="00EE3272">
        <w:t xml:space="preserve"> the space heating </w:t>
      </w:r>
      <w:r w:rsidR="00212E4B">
        <w:t xml:space="preserve">tests </w:t>
      </w:r>
      <w:r w:rsidR="00EE3272">
        <w:t>(test:1)</w:t>
      </w:r>
      <w:r>
        <w:t>;</w:t>
      </w:r>
      <w:r w:rsidR="00935EEE">
        <w:t xml:space="preserve"> clauses 4.9 and 4.15 of the HIU standard already allow for variation</w:t>
      </w:r>
      <w:r w:rsidR="00430C8C">
        <w:t xml:space="preserve"> in the space heating output</w:t>
      </w:r>
      <w:r w:rsidR="00935EEE">
        <w:t xml:space="preserve">. There are no hard limits on </w:t>
      </w:r>
      <w:r w:rsidR="00212E4B">
        <w:t>MAX</w:t>
      </w:r>
      <w:r w:rsidR="00935EEE">
        <w:t xml:space="preserve"> and </w:t>
      </w:r>
      <w:r w:rsidR="00212E4B">
        <w:t>MIN</w:t>
      </w:r>
      <w:r w:rsidR="00935EEE">
        <w:t xml:space="preserve"> temperature for </w:t>
      </w:r>
      <w:r>
        <w:t xml:space="preserve">either the </w:t>
      </w:r>
      <w:r w:rsidR="00935EEE">
        <w:t>flow</w:t>
      </w:r>
      <w:r>
        <w:t xml:space="preserve"> or</w:t>
      </w:r>
      <w:r w:rsidR="00935EEE">
        <w:t xml:space="preserve"> return, instead the average flow and </w:t>
      </w:r>
      <w:r w:rsidR="007C2845">
        <w:t xml:space="preserve">average </w:t>
      </w:r>
      <w:r w:rsidR="00935EEE">
        <w:t xml:space="preserve">return </w:t>
      </w:r>
      <w:r w:rsidR="00935EEE" w:rsidRPr="00212E4B">
        <w:t xml:space="preserve">temperatures </w:t>
      </w:r>
      <w:r w:rsidR="00935EEE" w:rsidRPr="00D0790B">
        <w:rPr>
          <w:i/>
          <w:iCs/>
        </w:rPr>
        <w:t>over the duration of the test</w:t>
      </w:r>
      <w:r w:rsidR="00935EEE" w:rsidRPr="00212E4B">
        <w:t xml:space="preserve"> are to be within ±0.5</w:t>
      </w:r>
      <w:r w:rsidR="00935EEE" w:rsidRPr="00212E4B">
        <w:rPr>
          <w:rFonts w:hint="eastAsia"/>
        </w:rPr>
        <w:t>℃</w:t>
      </w:r>
      <w:r w:rsidRPr="00212E4B">
        <w:rPr>
          <w:rFonts w:hint="eastAsia"/>
        </w:rPr>
        <w:t xml:space="preserve"> </w:t>
      </w:r>
      <w:r w:rsidRPr="00212E4B">
        <w:t>of the stated set point</w:t>
      </w:r>
      <w:r w:rsidR="00935EEE" w:rsidRPr="00212E4B">
        <w:rPr>
          <w:rFonts w:hint="eastAsia"/>
        </w:rPr>
        <w:t xml:space="preserve">. </w:t>
      </w:r>
      <w:r w:rsidRPr="00212E4B">
        <w:t xml:space="preserve">Therefore, temperature </w:t>
      </w:r>
      <w:r w:rsidR="00212E4B" w:rsidRPr="00212E4B">
        <w:t>MAX</w:t>
      </w:r>
      <w:r w:rsidRPr="00212E4B">
        <w:t xml:space="preserve"> and </w:t>
      </w:r>
      <w:r w:rsidR="00212E4B" w:rsidRPr="00212E4B">
        <w:t>MIN</w:t>
      </w:r>
      <w:r w:rsidRPr="00212E4B">
        <w:t xml:space="preserve"> values can vary up and down with time as long as the average is close to the desired set point.</w:t>
      </w:r>
    </w:p>
    <w:p w14:paraId="380A27F0" w14:textId="77777777" w:rsidR="00B439E8" w:rsidRDefault="00B439E8" w:rsidP="00565FDA"/>
    <w:p w14:paraId="5C2081B0" w14:textId="14E863E7" w:rsidR="00430C8C" w:rsidRDefault="00212E4B" w:rsidP="00565FDA">
      <w:r>
        <w:t xml:space="preserve">The space heating tests therefore don’t directly </w:t>
      </w:r>
      <w:r w:rsidR="00D0790B">
        <w:t xml:space="preserve">specify that </w:t>
      </w:r>
      <w:r>
        <w:t xml:space="preserve">test data </w:t>
      </w:r>
      <w:r w:rsidR="00D0790B">
        <w:t>needs to be ‘stable’</w:t>
      </w:r>
      <w:r w:rsidR="003B52FE">
        <w:t xml:space="preserve"> (no discernible change in value with time)</w:t>
      </w:r>
      <w:r>
        <w:t xml:space="preserve">. </w:t>
      </w:r>
      <w:r w:rsidR="007C2845" w:rsidRPr="02C43CA2">
        <w:rPr>
          <w:i/>
          <w:iCs/>
        </w:rPr>
        <w:t>However</w:t>
      </w:r>
      <w:r w:rsidR="007C2845">
        <w:t>, for the</w:t>
      </w:r>
      <w:r w:rsidR="008B7BD7">
        <w:t xml:space="preserve"> sample test data to be considered </w:t>
      </w:r>
      <w:r w:rsidR="008B7BD7" w:rsidRPr="02C43CA2">
        <w:rPr>
          <w:i/>
          <w:iCs/>
        </w:rPr>
        <w:t>valid</w:t>
      </w:r>
      <w:r>
        <w:t xml:space="preserve"> </w:t>
      </w:r>
      <w:r w:rsidR="00D0790B">
        <w:t xml:space="preserve">for use in a report </w:t>
      </w:r>
      <w:r w:rsidR="007C2845">
        <w:t xml:space="preserve">there </w:t>
      </w:r>
      <w:r w:rsidR="00D0790B">
        <w:t>is an assumption</w:t>
      </w:r>
      <w:r w:rsidR="007C2845">
        <w:t xml:space="preserve"> that the </w:t>
      </w:r>
      <w:r w:rsidR="008B7BD7">
        <w:t xml:space="preserve">sample </w:t>
      </w:r>
      <w:r w:rsidR="007C2845">
        <w:t xml:space="preserve">data is </w:t>
      </w:r>
      <w:r w:rsidR="00D0790B">
        <w:t xml:space="preserve">‘stable’ and would be repeatable and </w:t>
      </w:r>
      <w:r w:rsidR="008B7BD7">
        <w:t>continue forever</w:t>
      </w:r>
      <w:r w:rsidR="00D0790B">
        <w:t xml:space="preserve"> beyond the test duration</w:t>
      </w:r>
      <w:r w:rsidR="008B7BD7">
        <w:t>.</w:t>
      </w:r>
      <w:r w:rsidR="00D0790B">
        <w:t xml:space="preserve"> </w:t>
      </w:r>
      <w:r w:rsidR="14D7EE99">
        <w:t>However, t</w:t>
      </w:r>
      <w:r w:rsidR="00D0790B">
        <w:t xml:space="preserve">est results that </w:t>
      </w:r>
      <w:r w:rsidR="003B52FE">
        <w:t xml:space="preserve">show unstable output cannot be assumed to be repeatable or continuous and therefore are not acceptable, with the exception being where the data can be described as cyclical. A definition of when data can be described as cyclical is therefore necessary. </w:t>
      </w:r>
    </w:p>
    <w:p w14:paraId="60C1E985" w14:textId="77777777" w:rsidR="00430C8C" w:rsidRDefault="00430C8C" w:rsidP="00565FDA"/>
    <w:p w14:paraId="3A8585B1" w14:textId="16331399" w:rsidR="007C2845" w:rsidRPr="00D0790B" w:rsidRDefault="00BC3E84" w:rsidP="00565FDA">
      <w:pPr>
        <w:rPr>
          <w:rFonts w:ascii="Cambria Math" w:hAnsi="Cambria Math"/>
          <w:i/>
          <w:iCs/>
        </w:rPr>
      </w:pPr>
      <w:r w:rsidRPr="00D0790B">
        <w:rPr>
          <w:i/>
          <w:iCs/>
        </w:rPr>
        <w:t xml:space="preserve">Note: </w:t>
      </w:r>
      <w:r w:rsidR="00B439E8" w:rsidRPr="00D0790B">
        <w:rPr>
          <w:i/>
          <w:iCs/>
        </w:rPr>
        <w:t>The</w:t>
      </w:r>
      <w:r w:rsidRPr="00D0790B">
        <w:rPr>
          <w:i/>
          <w:iCs/>
        </w:rPr>
        <w:t xml:space="preserve"> HIU Standard</w:t>
      </w:r>
      <w:r w:rsidR="00B439E8" w:rsidRPr="00D0790B">
        <w:rPr>
          <w:i/>
          <w:iCs/>
        </w:rPr>
        <w:t xml:space="preserve"> does not directly state that sample test data should be typical of the HIU output. This is a general assumption that is taken to be true (if it were not true then there would be no purpose to </w:t>
      </w:r>
      <w:r w:rsidR="00B439E8" w:rsidRPr="00D0790B">
        <w:rPr>
          <w:b/>
          <w:bCs/>
          <w:i/>
          <w:iCs/>
        </w:rPr>
        <w:t>standard</w:t>
      </w:r>
      <w:r w:rsidR="00B439E8" w:rsidRPr="00D0790B">
        <w:rPr>
          <w:i/>
          <w:iCs/>
        </w:rPr>
        <w:t xml:space="preserve"> </w:t>
      </w:r>
      <w:r w:rsidR="00B439E8" w:rsidRPr="00D0790B">
        <w:rPr>
          <w:b/>
          <w:bCs/>
          <w:i/>
          <w:iCs/>
        </w:rPr>
        <w:t>testing</w:t>
      </w:r>
      <w:r w:rsidR="00B439E8" w:rsidRPr="00D0790B">
        <w:rPr>
          <w:i/>
          <w:iCs/>
        </w:rPr>
        <w:t>.)</w:t>
      </w:r>
      <w:r w:rsidRPr="00D0790B">
        <w:rPr>
          <w:i/>
          <w:iCs/>
        </w:rPr>
        <w:t xml:space="preserve"> </w:t>
      </w:r>
      <w:r w:rsidR="007C2845" w:rsidRPr="00D0790B">
        <w:rPr>
          <w:rFonts w:ascii="Cambria Math" w:hAnsi="Cambria Math"/>
          <w:i/>
          <w:iCs/>
        </w:rPr>
        <w:t xml:space="preserve"> </w:t>
      </w:r>
    </w:p>
    <w:p w14:paraId="12E2B587" w14:textId="77777777" w:rsidR="007C2845" w:rsidRDefault="007C2845" w:rsidP="00565FDA"/>
    <w:p w14:paraId="51BBA582" w14:textId="0B804FFF" w:rsidR="003B0A38" w:rsidRDefault="007C2845" w:rsidP="00565FDA">
      <w:r>
        <w:t xml:space="preserve">For the </w:t>
      </w:r>
      <w:r w:rsidR="00EE3272">
        <w:t>keep warm test (test:4)</w:t>
      </w:r>
      <w:r w:rsidR="00B439E8">
        <w:t>; the keep-warm function</w:t>
      </w:r>
      <w:r>
        <w:t xml:space="preserve"> </w:t>
      </w:r>
      <w:r w:rsidR="00B439E8">
        <w:t xml:space="preserve">provides </w:t>
      </w:r>
      <w:r>
        <w:t xml:space="preserve">periodic bursts of heat </w:t>
      </w:r>
      <w:r w:rsidR="00B439E8">
        <w:t xml:space="preserve">to </w:t>
      </w:r>
      <w:r w:rsidR="0041215C">
        <w:t xml:space="preserve">keep the HIU ‘preheated’ and </w:t>
      </w:r>
      <w:r w:rsidR="00B439E8">
        <w:t>therefore able to deliver</w:t>
      </w:r>
      <w:r w:rsidR="0041215C">
        <w:t xml:space="preserve"> hot water </w:t>
      </w:r>
      <w:r w:rsidR="00B439E8">
        <w:t>more rapidly</w:t>
      </w:r>
      <w:r w:rsidR="0041215C">
        <w:t xml:space="preserve">. </w:t>
      </w:r>
      <w:r w:rsidR="00EE3272">
        <w:t xml:space="preserve"> </w:t>
      </w:r>
      <w:r w:rsidR="0041215C">
        <w:t>For HIUs that have long cycle periods</w:t>
      </w:r>
      <w:r w:rsidR="00BC3E84">
        <w:t xml:space="preserve"> between </w:t>
      </w:r>
      <w:r w:rsidR="00B439E8">
        <w:t>each</w:t>
      </w:r>
      <w:r w:rsidR="00BC3E84">
        <w:t xml:space="preserve"> keepwarm operation</w:t>
      </w:r>
      <w:r w:rsidR="0041215C">
        <w:t xml:space="preserve">, clause 4.42 states that </w:t>
      </w:r>
      <w:r>
        <w:t xml:space="preserve">the </w:t>
      </w:r>
      <w:r w:rsidR="0041215C">
        <w:t>time</w:t>
      </w:r>
      <w:r>
        <w:t xml:space="preserve"> at which the DHW response test (test 5) should be launched </w:t>
      </w:r>
      <w:r w:rsidR="00BC3E84">
        <w:t>is at</w:t>
      </w:r>
      <w:r w:rsidR="0041215C">
        <w:t xml:space="preserve"> 75% of the cycle time (period) since the last peak</w:t>
      </w:r>
      <w:r w:rsidR="00BC3E84">
        <w:t xml:space="preserve"> (also by inference the last draw in heat)</w:t>
      </w:r>
      <w:r w:rsidR="0041215C">
        <w:t xml:space="preserve">. </w:t>
      </w:r>
    </w:p>
    <w:p w14:paraId="12021251" w14:textId="77777777" w:rsidR="003B0A38" w:rsidRDefault="003B0A38" w:rsidP="00565FDA"/>
    <w:p w14:paraId="45CCC867" w14:textId="25823CA9" w:rsidR="00B474B2" w:rsidRDefault="003B0A38" w:rsidP="00565FDA">
      <w:r>
        <w:t xml:space="preserve">The definition </w:t>
      </w:r>
      <w:r w:rsidR="003B52FE">
        <w:t>of cyclical data and a data peak and period so as to</w:t>
      </w:r>
      <w:r w:rsidR="00B439E8">
        <w:t xml:space="preserve"> identify the point at which the cycle is 75% of its way through a period</w:t>
      </w:r>
      <w:r w:rsidR="003B52FE">
        <w:t xml:space="preserve"> is therefore necessary</w:t>
      </w:r>
      <w:r>
        <w:t>.</w:t>
      </w:r>
    </w:p>
    <w:p w14:paraId="2B39A134" w14:textId="26F7807B" w:rsidR="4D004C57" w:rsidRDefault="4D004C57">
      <w:r>
        <w:br w:type="page"/>
      </w:r>
    </w:p>
    <w:p w14:paraId="2681FEB4" w14:textId="7B0E5EE5" w:rsidR="4D004C57" w:rsidRDefault="4D004C57" w:rsidP="4D004C57"/>
    <w:p w14:paraId="1113781B" w14:textId="77777777" w:rsidR="00935EEE" w:rsidRDefault="00935EEE" w:rsidP="00565FDA"/>
    <w:p w14:paraId="5B904F10" w14:textId="1185DA89" w:rsidR="00B474B2" w:rsidRDefault="0041215C" w:rsidP="00565FDA">
      <w:pPr>
        <w:pStyle w:val="Heading2"/>
        <w:numPr>
          <w:ilvl w:val="0"/>
          <w:numId w:val="2"/>
        </w:numPr>
      </w:pPr>
      <w:r>
        <w:t>Parts of a Cycle</w:t>
      </w:r>
    </w:p>
    <w:p w14:paraId="25A93519" w14:textId="571D8047" w:rsidR="0041215C" w:rsidRDefault="007A41C5" w:rsidP="00565FDA">
      <w:pPr>
        <w:pStyle w:val="ListParagraph"/>
      </w:pPr>
      <w:r w:rsidRPr="0041215C">
        <w:rPr>
          <w:noProof/>
        </w:rPr>
        <w:drawing>
          <wp:anchor distT="0" distB="0" distL="114300" distR="114300" simplePos="0" relativeHeight="251658240" behindDoc="0" locked="0" layoutInCell="1" allowOverlap="1" wp14:anchorId="1DC7EB97" wp14:editId="2AC78AA2">
            <wp:simplePos x="0" y="0"/>
            <wp:positionH relativeFrom="column">
              <wp:posOffset>0</wp:posOffset>
            </wp:positionH>
            <wp:positionV relativeFrom="paragraph">
              <wp:posOffset>9525</wp:posOffset>
            </wp:positionV>
            <wp:extent cx="3041015" cy="2440305"/>
            <wp:effectExtent l="0" t="0" r="698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1015" cy="2440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F2D4D" wp14:editId="351CBE91">
                <wp:simplePos x="0" y="0"/>
                <wp:positionH relativeFrom="column">
                  <wp:posOffset>3039110</wp:posOffset>
                </wp:positionH>
                <wp:positionV relativeFrom="paragraph">
                  <wp:posOffset>9525</wp:posOffset>
                </wp:positionV>
                <wp:extent cx="2573655" cy="2440305"/>
                <wp:effectExtent l="0" t="0" r="1714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3655" cy="2440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B1FB75" w14:textId="77777777" w:rsidR="00F92E04" w:rsidRDefault="00F92E04" w:rsidP="00F92E04">
                            <w:r>
                              <w:t>A cycle will have:</w:t>
                            </w:r>
                          </w:p>
                          <w:p w14:paraId="5E0878C4" w14:textId="77777777" w:rsidR="00F92E04" w:rsidRDefault="00F92E04" w:rsidP="00F92E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 peak to peak period</w:t>
                            </w:r>
                          </w:p>
                          <w:p w14:paraId="060DD910" w14:textId="77777777" w:rsidR="00F92E04" w:rsidRDefault="00F92E04" w:rsidP="00F92E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 period MAX value (peak/crest)</w:t>
                            </w:r>
                          </w:p>
                          <w:p w14:paraId="5C4CF6D4" w14:textId="77777777" w:rsidR="00F92E04" w:rsidRDefault="00F92E04" w:rsidP="00F92E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 period MIN value (trough)</w:t>
                            </w:r>
                          </w:p>
                          <w:p w14:paraId="0FA60FD1" w14:textId="77777777" w:rsidR="00F92E04" w:rsidRDefault="00F92E04" w:rsidP="00F92E04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An average value (time-averaged over the period)</w:t>
                            </w:r>
                          </w:p>
                          <w:p w14:paraId="09359C2F" w14:textId="77777777" w:rsidR="00F92E04" w:rsidRDefault="00F92E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8F2D4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39.3pt;margin-top:.75pt;width:202.65pt;height:192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" fillcolor="white [3201]" strokeweight=".5pt">
                <v:textbox>
                  <w:txbxContent>
                    <w:p w14:paraId="03B1FB75" w14:textId="77777777" w:rsidR="00F92E04" w:rsidRDefault="00F92E04" w:rsidP="00F92E04">
                      <w:r>
                        <w:t>A cycle will have:</w:t>
                      </w:r>
                    </w:p>
                    <w:p w14:paraId="5E0878C4" w14:textId="77777777" w:rsidR="00F92E04" w:rsidRDefault="00F92E04" w:rsidP="00F92E0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A peak to peak period</w:t>
                      </w:r>
                    </w:p>
                    <w:p w14:paraId="060DD910" w14:textId="77777777" w:rsidR="00F92E04" w:rsidRDefault="00F92E04" w:rsidP="00F92E0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A period MAX value (peak/crest)</w:t>
                      </w:r>
                    </w:p>
                    <w:p w14:paraId="5C4CF6D4" w14:textId="77777777" w:rsidR="00F92E04" w:rsidRDefault="00F92E04" w:rsidP="00F92E0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A period MIN value (trough)</w:t>
                      </w:r>
                    </w:p>
                    <w:p w14:paraId="0FA60FD1" w14:textId="77777777" w:rsidR="00F92E04" w:rsidRDefault="00F92E04" w:rsidP="00F92E04">
                      <w:pPr>
                        <w:pStyle w:val="ListParagraph"/>
                        <w:numPr>
                          <w:ilvl w:val="0"/>
                          <w:numId w:val="6"/>
                        </w:numPr>
                      </w:pPr>
                      <w:r>
                        <w:t>An average value (time-averaged over the period)</w:t>
                      </w:r>
                    </w:p>
                    <w:p w14:paraId="09359C2F" w14:textId="77777777" w:rsidR="00F92E04" w:rsidRDefault="00F92E04"/>
                  </w:txbxContent>
                </v:textbox>
              </v:shape>
            </w:pict>
          </mc:Fallback>
        </mc:AlternateContent>
      </w:r>
    </w:p>
    <w:p w14:paraId="6D2E14C5" w14:textId="4152F71B" w:rsidR="007A41C5" w:rsidRDefault="007A41C5" w:rsidP="00565FDA">
      <w:pPr>
        <w:pStyle w:val="ListParagraph"/>
      </w:pPr>
    </w:p>
    <w:p w14:paraId="6EF3EE49" w14:textId="4DCF6528" w:rsidR="007A41C5" w:rsidRDefault="007A41C5" w:rsidP="00565FDA">
      <w:pPr>
        <w:pStyle w:val="ListParagraph"/>
      </w:pPr>
    </w:p>
    <w:p w14:paraId="442FD621" w14:textId="2A14DD08" w:rsidR="007A41C5" w:rsidRDefault="007A41C5" w:rsidP="00565FDA">
      <w:pPr>
        <w:pStyle w:val="ListParagraph"/>
      </w:pPr>
    </w:p>
    <w:p w14:paraId="16921B60" w14:textId="4C1E94A2" w:rsidR="007A41C5" w:rsidRDefault="007A41C5" w:rsidP="00565FDA">
      <w:pPr>
        <w:pStyle w:val="ListParagraph"/>
      </w:pPr>
    </w:p>
    <w:p w14:paraId="36A1AAEF" w14:textId="6259E13F" w:rsidR="007A41C5" w:rsidRDefault="007A41C5" w:rsidP="00565FDA">
      <w:pPr>
        <w:pStyle w:val="ListParagraph"/>
      </w:pPr>
    </w:p>
    <w:p w14:paraId="4A978665" w14:textId="529319A0" w:rsidR="007A41C5" w:rsidRDefault="007A41C5" w:rsidP="00565FDA">
      <w:pPr>
        <w:pStyle w:val="ListParagraph"/>
      </w:pPr>
    </w:p>
    <w:p w14:paraId="055D6C4A" w14:textId="6CAF419A" w:rsidR="007A41C5" w:rsidRDefault="007A41C5" w:rsidP="00565FDA">
      <w:pPr>
        <w:pStyle w:val="ListParagraph"/>
      </w:pPr>
    </w:p>
    <w:p w14:paraId="3BFF1E0C" w14:textId="4D71B87C" w:rsidR="007A41C5" w:rsidRDefault="007A41C5" w:rsidP="00565FDA">
      <w:pPr>
        <w:pStyle w:val="ListParagraph"/>
      </w:pPr>
    </w:p>
    <w:p w14:paraId="6EFE7A8C" w14:textId="0FBECB4B" w:rsidR="007A41C5" w:rsidRDefault="007A41C5" w:rsidP="00565FDA">
      <w:pPr>
        <w:pStyle w:val="ListParagraph"/>
      </w:pPr>
    </w:p>
    <w:p w14:paraId="0AAF1169" w14:textId="59E4A9FA" w:rsidR="007A41C5" w:rsidRDefault="007A41C5" w:rsidP="00565FDA">
      <w:pPr>
        <w:pStyle w:val="ListParagraph"/>
      </w:pPr>
    </w:p>
    <w:p w14:paraId="773AA46C" w14:textId="2DEE5F3D" w:rsidR="00BC3E84" w:rsidRDefault="00BC3E84" w:rsidP="00565FDA">
      <w:pPr>
        <w:pStyle w:val="ListParagraph"/>
      </w:pPr>
    </w:p>
    <w:p w14:paraId="0D3AF82A" w14:textId="2A4F0D5F" w:rsidR="00F92E04" w:rsidRDefault="00F92E04" w:rsidP="00565FDA">
      <w:pPr>
        <w:pStyle w:val="ListParagraph"/>
      </w:pPr>
    </w:p>
    <w:p w14:paraId="35C0AC23" w14:textId="3B987E27" w:rsidR="00F92E04" w:rsidRDefault="00F92E04" w:rsidP="00565FDA">
      <w:pPr>
        <w:pStyle w:val="ListParagraph"/>
      </w:pPr>
    </w:p>
    <w:p w14:paraId="10441E44" w14:textId="77777777" w:rsidR="007A41C5" w:rsidRDefault="007A41C5" w:rsidP="007A41C5">
      <w:pPr>
        <w:pStyle w:val="Heading2"/>
      </w:pPr>
    </w:p>
    <w:p w14:paraId="644DBCE1" w14:textId="22A7891F" w:rsidR="00145614" w:rsidRDefault="00145614" w:rsidP="00565FDA">
      <w:pPr>
        <w:pStyle w:val="Heading2"/>
        <w:numPr>
          <w:ilvl w:val="0"/>
          <w:numId w:val="2"/>
        </w:numPr>
      </w:pPr>
      <w:r>
        <w:t>Cycle tolerances</w:t>
      </w:r>
    </w:p>
    <w:p w14:paraId="3752A69E" w14:textId="62DD6D82" w:rsidR="00145614" w:rsidRDefault="00145614" w:rsidP="00565FDA">
      <w:pPr>
        <w:pStyle w:val="ListParagraph"/>
      </w:pPr>
      <w:r>
        <w:t xml:space="preserve">Data is said to be cyclical in the </w:t>
      </w:r>
      <w:r w:rsidR="003B0A38">
        <w:t>test</w:t>
      </w:r>
      <w:r>
        <w:t xml:space="preserve"> </w:t>
      </w:r>
      <w:r w:rsidR="003B0A38">
        <w:t>data</w:t>
      </w:r>
      <w:r>
        <w:t xml:space="preserve"> when;</w:t>
      </w:r>
    </w:p>
    <w:p w14:paraId="2844BB0A" w14:textId="5FEC6C5B" w:rsidR="00BC3E84" w:rsidRDefault="00430C8C" w:rsidP="00565FDA">
      <w:pPr>
        <w:pStyle w:val="ListParagraph"/>
        <w:numPr>
          <w:ilvl w:val="0"/>
          <w:numId w:val="5"/>
        </w:numPr>
      </w:pPr>
      <w:r>
        <w:t>All</w:t>
      </w:r>
      <w:r w:rsidR="00BC3E84">
        <w:t xml:space="preserve"> c</w:t>
      </w:r>
      <w:r w:rsidR="00145614">
        <w:t>ycle period</w:t>
      </w:r>
      <w:r w:rsidR="00BC3E84">
        <w:t>s</w:t>
      </w:r>
      <w:r w:rsidR="00145614">
        <w:t xml:space="preserve"> ha</w:t>
      </w:r>
      <w:r w:rsidR="00BC3E84">
        <w:t>ve</w:t>
      </w:r>
      <w:r w:rsidR="00145614">
        <w:t xml:space="preserve"> a </w:t>
      </w:r>
      <w:r w:rsidR="00145614" w:rsidRPr="00145614">
        <w:t xml:space="preserve">variation within ±10% </w:t>
      </w:r>
      <w:r>
        <w:t>of the average</w:t>
      </w:r>
      <w:r w:rsidR="00565FDA">
        <w:t xml:space="preserve"> period time</w:t>
      </w:r>
    </w:p>
    <w:p w14:paraId="34BDC0F9" w14:textId="741D6F53" w:rsidR="00145614" w:rsidRPr="00145614" w:rsidRDefault="00145614" w:rsidP="00565FDA">
      <w:pPr>
        <w:pStyle w:val="ListParagraph"/>
        <w:numPr>
          <w:ilvl w:val="0"/>
          <w:numId w:val="5"/>
        </w:numPr>
      </w:pPr>
      <w:r w:rsidRPr="00145614">
        <w:t xml:space="preserve">All peaks are </w:t>
      </w:r>
      <w:r>
        <w:t xml:space="preserve">within </w:t>
      </w:r>
      <w:r w:rsidRPr="00145614">
        <w:t>±1</w:t>
      </w:r>
      <w:r w:rsidRPr="00BC3E84">
        <w:rPr>
          <w:rFonts w:ascii="Cambria Math" w:hAnsi="Cambria Math" w:cs="Cambria Math"/>
        </w:rPr>
        <w:t>℃</w:t>
      </w:r>
    </w:p>
    <w:p w14:paraId="121E8963" w14:textId="536EE038" w:rsidR="00145614" w:rsidRPr="00145614" w:rsidRDefault="00145614" w:rsidP="00565FDA">
      <w:pPr>
        <w:pStyle w:val="ListParagraph"/>
        <w:numPr>
          <w:ilvl w:val="0"/>
          <w:numId w:val="5"/>
        </w:numPr>
      </w:pPr>
      <w:r w:rsidRPr="00145614">
        <w:t xml:space="preserve">All troughs </w:t>
      </w:r>
      <w:r w:rsidR="00BC3E84">
        <w:t xml:space="preserve">are </w:t>
      </w:r>
      <w:r>
        <w:t xml:space="preserve">within </w:t>
      </w:r>
      <w:r w:rsidRPr="00145614">
        <w:t>±1</w:t>
      </w:r>
      <w:r w:rsidRPr="00145614">
        <w:rPr>
          <w:rFonts w:ascii="Cambria Math" w:hAnsi="Cambria Math" w:cs="Cambria Math"/>
        </w:rPr>
        <w:t>℃</w:t>
      </w:r>
    </w:p>
    <w:p w14:paraId="2A46DADE" w14:textId="77777777" w:rsidR="00145614" w:rsidRPr="00145614" w:rsidRDefault="00145614" w:rsidP="00565FDA"/>
    <w:p w14:paraId="49199FEA" w14:textId="3EF75280" w:rsidR="00B474B2" w:rsidRDefault="00B474B2" w:rsidP="00565FDA">
      <w:pPr>
        <w:pStyle w:val="Heading2"/>
        <w:numPr>
          <w:ilvl w:val="0"/>
          <w:numId w:val="2"/>
        </w:numPr>
      </w:pPr>
      <w:r>
        <w:t>Conclusions</w:t>
      </w:r>
    </w:p>
    <w:p w14:paraId="3124E06D" w14:textId="6D59DA3C" w:rsidR="00430C8C" w:rsidRPr="00430C8C" w:rsidRDefault="00430C8C" w:rsidP="00565FDA">
      <w:r>
        <w:t>Data found in HIU Standard tests may be described as cyclical if the data meets the tolerances above.</w:t>
      </w:r>
      <w:r w:rsidR="00B439E8">
        <w:t xml:space="preserve"> The definition of peak, trough, period and average value are stated.</w:t>
      </w:r>
    </w:p>
    <w:p w14:paraId="4698DBBA" w14:textId="7E3FCF87" w:rsidR="00B474B2" w:rsidRDefault="00B474B2" w:rsidP="00565FDA">
      <w:pPr>
        <w:pStyle w:val="ListParagraph"/>
      </w:pPr>
    </w:p>
    <w:p w14:paraId="62D67807" w14:textId="099C2101" w:rsidR="00B474B2" w:rsidRDefault="00565FDA" w:rsidP="00565FDA">
      <w:pPr>
        <w:pStyle w:val="Heading2"/>
        <w:numPr>
          <w:ilvl w:val="0"/>
          <w:numId w:val="2"/>
        </w:numPr>
      </w:pPr>
      <w:r>
        <w:t>Keep Warm Data – Example</w:t>
      </w:r>
    </w:p>
    <w:p w14:paraId="10B38CFC" w14:textId="1E2C0631" w:rsidR="00565FDA" w:rsidRDefault="00565FDA" w:rsidP="00565FDA">
      <w:r>
        <w:t>Especially seen in keep warm data, sometimes the cyclical nature of the data is not clear. In this example we see several peaks and troughs in the data</w:t>
      </w:r>
      <w:r w:rsidR="00342C19">
        <w:t xml:space="preserve"> among many other smaller peaks and troughs</w:t>
      </w:r>
      <w:r>
        <w:t xml:space="preserve">. </w:t>
      </w:r>
    </w:p>
    <w:p w14:paraId="45AAD44B" w14:textId="126250CA" w:rsidR="00565FDA" w:rsidRPr="00565FDA" w:rsidRDefault="00565FDA" w:rsidP="00565FDA">
      <w:r>
        <w:t xml:space="preserve"> </w:t>
      </w:r>
      <w:r>
        <w:rPr>
          <w:noProof/>
        </w:rPr>
        <w:drawing>
          <wp:inline distT="0" distB="0" distL="0" distR="0" wp14:anchorId="60C20AA8" wp14:editId="5EF56D87">
            <wp:extent cx="3207542" cy="1936750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7542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3FE03" w14:textId="1B82338A" w:rsidR="00565FDA" w:rsidRDefault="00565FDA" w:rsidP="00565FDA"/>
    <w:p w14:paraId="7FC4018D" w14:textId="17496AFE" w:rsidR="00565FDA" w:rsidRDefault="00565FDA" w:rsidP="00565FDA">
      <w:r>
        <w:t>However, this data set is cyclical</w:t>
      </w:r>
      <w:r w:rsidR="00342C19">
        <w:t xml:space="preserve"> following the definition above</w:t>
      </w:r>
      <w:r>
        <w:t xml:space="preserve">. </w:t>
      </w:r>
      <w:r w:rsidR="00342C19">
        <w:t>E</w:t>
      </w:r>
      <w:r>
        <w:t>ach high peak has the same time separation (period) and have the same value</w:t>
      </w:r>
      <w:r w:rsidR="00342C19">
        <w:t>.</w:t>
      </w:r>
      <w:r w:rsidR="00EA48CC">
        <w:t xml:space="preserve"> </w:t>
      </w:r>
      <w:r w:rsidR="00342C19">
        <w:t xml:space="preserve">Each trough also has the same value </w:t>
      </w:r>
      <w:r w:rsidR="00EA48CC">
        <w:t>(within tolerances – see Section 4 Cycle Tolerances).</w:t>
      </w:r>
      <w:r w:rsidR="00342C19">
        <w:t xml:space="preserve"> </w:t>
      </w:r>
      <w:r>
        <w:t xml:space="preserve"> </w:t>
      </w:r>
    </w:p>
    <w:p w14:paraId="3B2875EE" w14:textId="52462869" w:rsidR="02C43CA2" w:rsidRDefault="02C43CA2" w:rsidP="02C43CA2"/>
    <w:p w14:paraId="1605D6FA" w14:textId="2048778D" w:rsidR="02C43CA2" w:rsidRPr="00F92E04" w:rsidRDefault="00F92E04" w:rsidP="00F92E04">
      <w:pPr>
        <w:pStyle w:val="Heading2"/>
        <w:numPr>
          <w:ilvl w:val="0"/>
          <w:numId w:val="2"/>
        </w:numPr>
      </w:pPr>
      <w:r w:rsidRPr="00F92E04">
        <w:t>Queries or exceptions</w:t>
      </w:r>
    </w:p>
    <w:p w14:paraId="7B3F2521" w14:textId="171F2608" w:rsidR="00B474B2" w:rsidRDefault="00B474B2" w:rsidP="00565FDA">
      <w:pPr>
        <w:pStyle w:val="ListParagraph"/>
      </w:pPr>
    </w:p>
    <w:p w14:paraId="624ED615" w14:textId="6FB9760E" w:rsidR="00B474B2" w:rsidRPr="00B474B2" w:rsidRDefault="00F92E04" w:rsidP="00565FDA">
      <w:r>
        <w:t xml:space="preserve">There may be circumstances where a test house or manufacturer believes that test data is valid for meeting test criteria </w:t>
      </w:r>
      <w:r w:rsidR="1DB23906">
        <w:t xml:space="preserve">under the definition of cyclical data </w:t>
      </w:r>
      <w:r>
        <w:t xml:space="preserve">but is outside the </w:t>
      </w:r>
      <w:r w:rsidR="00651DAB">
        <w:t>parameters</w:t>
      </w:r>
      <w:r>
        <w:t xml:space="preserve"> given here. In such </w:t>
      </w:r>
      <w:r>
        <w:lastRenderedPageBreak/>
        <w:t>cases, test houses or manufacturers may</w:t>
      </w:r>
      <w:r w:rsidR="00651DAB">
        <w:t xml:space="preserve"> </w:t>
      </w:r>
      <w:r>
        <w:t xml:space="preserve">ask the HIU Technical Lead </w:t>
      </w:r>
      <w:r w:rsidR="00651DAB">
        <w:t xml:space="preserve">for a </w:t>
      </w:r>
      <w:r w:rsidR="40C2BDC9">
        <w:t xml:space="preserve">review </w:t>
      </w:r>
      <w:r w:rsidR="00651DAB">
        <w:t>and/</w:t>
      </w:r>
      <w:r>
        <w:t>or</w:t>
      </w:r>
      <w:r w:rsidR="00651DAB">
        <w:t xml:space="preserve"> </w:t>
      </w:r>
      <w:r>
        <w:t xml:space="preserve">the </w:t>
      </w:r>
      <w:r w:rsidR="00651DAB">
        <w:t xml:space="preserve">data can be presented to the </w:t>
      </w:r>
      <w:r>
        <w:t xml:space="preserve">BESA HIU Technical Committee for </w:t>
      </w:r>
      <w:r w:rsidR="00651DAB">
        <w:t xml:space="preserve">a formal </w:t>
      </w:r>
      <w:r w:rsidR="01320E2A">
        <w:t>review</w:t>
      </w:r>
      <w:r w:rsidR="00651DAB">
        <w:t>.</w:t>
      </w:r>
      <w:r>
        <w:t xml:space="preserve"> </w:t>
      </w:r>
    </w:p>
    <w:sectPr w:rsidR="00B474B2" w:rsidRPr="00B47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3F1DD9"/>
    <w:multiLevelType w:val="hybridMultilevel"/>
    <w:tmpl w:val="EAAA32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2AA9"/>
    <w:multiLevelType w:val="hybridMultilevel"/>
    <w:tmpl w:val="CAA46F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C84487"/>
    <w:multiLevelType w:val="multilevel"/>
    <w:tmpl w:val="8294E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F015CB"/>
    <w:multiLevelType w:val="hybridMultilevel"/>
    <w:tmpl w:val="6F4AEB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E80475"/>
    <w:multiLevelType w:val="hybridMultilevel"/>
    <w:tmpl w:val="3FEA5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9995771">
    <w:abstractNumId w:val="3"/>
  </w:num>
  <w:num w:numId="2" w16cid:durableId="1916431103">
    <w:abstractNumId w:val="2"/>
  </w:num>
  <w:num w:numId="3" w16cid:durableId="1366636682">
    <w:abstractNumId w:val="4"/>
  </w:num>
  <w:num w:numId="4" w16cid:durableId="1435977653">
    <w:abstractNumId w:val="0"/>
  </w:num>
  <w:num w:numId="5" w16cid:durableId="158621082">
    <w:abstractNumId w:val="5"/>
  </w:num>
  <w:num w:numId="6" w16cid:durableId="179910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EA"/>
    <w:rsid w:val="00145614"/>
    <w:rsid w:val="00164928"/>
    <w:rsid w:val="00197E38"/>
    <w:rsid w:val="00212E4B"/>
    <w:rsid w:val="00342C19"/>
    <w:rsid w:val="003B0A38"/>
    <w:rsid w:val="003B52FE"/>
    <w:rsid w:val="0041215C"/>
    <w:rsid w:val="00430C8C"/>
    <w:rsid w:val="00441618"/>
    <w:rsid w:val="004D20EA"/>
    <w:rsid w:val="00565FDA"/>
    <w:rsid w:val="005F1B5C"/>
    <w:rsid w:val="00651DAB"/>
    <w:rsid w:val="006E5D50"/>
    <w:rsid w:val="007A41C5"/>
    <w:rsid w:val="007C2845"/>
    <w:rsid w:val="008B7BD7"/>
    <w:rsid w:val="00935EEE"/>
    <w:rsid w:val="00B439E8"/>
    <w:rsid w:val="00B474B2"/>
    <w:rsid w:val="00BA200D"/>
    <w:rsid w:val="00BC3E84"/>
    <w:rsid w:val="00D0790B"/>
    <w:rsid w:val="00E34E9A"/>
    <w:rsid w:val="00EA48CC"/>
    <w:rsid w:val="00EE3272"/>
    <w:rsid w:val="00F92E04"/>
    <w:rsid w:val="00FD4D97"/>
    <w:rsid w:val="01320E2A"/>
    <w:rsid w:val="02C43CA2"/>
    <w:rsid w:val="0494DC72"/>
    <w:rsid w:val="06904BA0"/>
    <w:rsid w:val="0E8BABAD"/>
    <w:rsid w:val="14D7EE99"/>
    <w:rsid w:val="1657ECC6"/>
    <w:rsid w:val="1DB23906"/>
    <w:rsid w:val="212F8D67"/>
    <w:rsid w:val="24B1D27D"/>
    <w:rsid w:val="287CF975"/>
    <w:rsid w:val="2B57321C"/>
    <w:rsid w:val="34D72922"/>
    <w:rsid w:val="40C2BDC9"/>
    <w:rsid w:val="4571BD32"/>
    <w:rsid w:val="4B2DA348"/>
    <w:rsid w:val="4D004C57"/>
    <w:rsid w:val="4E18FBB9"/>
    <w:rsid w:val="4EF8FC3C"/>
    <w:rsid w:val="50C4CFE7"/>
    <w:rsid w:val="56A73429"/>
    <w:rsid w:val="5C0C96A7"/>
    <w:rsid w:val="6E7826D3"/>
    <w:rsid w:val="71324C9C"/>
    <w:rsid w:val="755827CD"/>
    <w:rsid w:val="7712F2AA"/>
    <w:rsid w:val="7A247BBE"/>
    <w:rsid w:val="7D0291B6"/>
    <w:rsid w:val="7FE9D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A466"/>
  <w15:chartTrackingRefBased/>
  <w15:docId w15:val="{71F57428-68DC-8843-BE12-7DEBAAEE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FDA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4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4B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D20E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D20EA"/>
  </w:style>
  <w:style w:type="character" w:customStyle="1" w:styleId="eop">
    <w:name w:val="eop"/>
    <w:basedOn w:val="DefaultParagraphFont"/>
    <w:rsid w:val="004D20EA"/>
  </w:style>
  <w:style w:type="character" w:customStyle="1" w:styleId="Heading1Char">
    <w:name w:val="Heading 1 Char"/>
    <w:basedOn w:val="DefaultParagraphFont"/>
    <w:link w:val="Heading1"/>
    <w:uiPriority w:val="9"/>
    <w:rsid w:val="00B474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74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47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25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0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1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4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3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5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2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3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1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9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5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tiff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6CAA3-1F88-42E4-960C-1B3D384FC94D}"/>
</file>

<file path=customXml/itemProps2.xml><?xml version="1.0" encoding="utf-8"?>
<ds:datastoreItem xmlns:ds="http://schemas.openxmlformats.org/officeDocument/2006/customXml" ds:itemID="{4EC652DB-CD7F-44A2-8710-9BE6B7A744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FEE9C1-6C50-4FC2-BC36-B9EF1C46F2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 Cook</dc:creator>
  <cp:keywords/>
  <dc:description/>
  <cp:lastModifiedBy>Freddie Valletta</cp:lastModifiedBy>
  <cp:revision>18</cp:revision>
  <dcterms:created xsi:type="dcterms:W3CDTF">2021-06-07T16:15:00Z</dcterms:created>
  <dcterms:modified xsi:type="dcterms:W3CDTF">2022-05-13T10:48:00Z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