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8D8B22" w14:textId="77777777" w:rsidR="003C1C3F" w:rsidRDefault="003C1C3F" w:rsidP="00F43A5F">
      <w:pPr>
        <w:ind w:hanging="142"/>
        <w:rPr>
          <w:rFonts w:cstheme="minorHAnsi"/>
          <w:noProof/>
          <w:color w:val="000000"/>
          <w:lang w:val="en-GB" w:eastAsia="en-GB"/>
        </w:rPr>
      </w:pPr>
    </w:p>
    <w:p w14:paraId="6C46B900" w14:textId="77777777" w:rsidR="003C1C3F" w:rsidRDefault="003C1C3F" w:rsidP="00F43A5F">
      <w:pPr>
        <w:ind w:hanging="142"/>
        <w:rPr>
          <w:rFonts w:cstheme="minorHAnsi"/>
          <w:noProof/>
          <w:color w:val="000000"/>
          <w:lang w:val="en-GB" w:eastAsia="en-GB"/>
        </w:rPr>
      </w:pPr>
    </w:p>
    <w:p w14:paraId="18641A6E" w14:textId="361F5D30" w:rsidR="00DC7A9D" w:rsidRPr="0068185E" w:rsidRDefault="003C1C3F" w:rsidP="00F43A5F">
      <w:pPr>
        <w:ind w:hanging="142"/>
        <w:rPr>
          <w:rFonts w:cstheme="minorHAnsi"/>
          <w:noProof/>
          <w:color w:val="000000"/>
          <w:lang w:val="en-GB" w:eastAsia="en-GB"/>
        </w:rPr>
      </w:pPr>
      <w:r w:rsidRPr="00BD5553">
        <w:rPr>
          <w:rFonts w:ascii="Arial" w:hAnsi="Arial" w:cs="Arial"/>
          <w:b/>
          <w:noProof/>
          <w:sz w:val="32"/>
          <w:szCs w:val="20"/>
          <w:lang w:val="en-GB" w:eastAsia="en-GB"/>
        </w:rPr>
        <w:drawing>
          <wp:anchor distT="0" distB="0" distL="114300" distR="114300" simplePos="0" relativeHeight="251659264" behindDoc="1" locked="0" layoutInCell="1" allowOverlap="1" wp14:anchorId="6522F935" wp14:editId="09BF4ED2">
            <wp:simplePos x="0" y="0"/>
            <wp:positionH relativeFrom="margin">
              <wp:posOffset>0</wp:posOffset>
            </wp:positionH>
            <wp:positionV relativeFrom="page">
              <wp:posOffset>629920</wp:posOffset>
            </wp:positionV>
            <wp:extent cx="1274568" cy="744279"/>
            <wp:effectExtent l="0" t="0" r="190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568" cy="7442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0"/>
        <w:gridCol w:w="2331"/>
        <w:gridCol w:w="1146"/>
        <w:gridCol w:w="1185"/>
        <w:gridCol w:w="2331"/>
      </w:tblGrid>
      <w:tr w:rsidR="00017C28" w:rsidRPr="0068185E" w14:paraId="286F7613" w14:textId="7C25DBED" w:rsidTr="00017C28">
        <w:tc>
          <w:tcPr>
            <w:tcW w:w="5807" w:type="dxa"/>
            <w:gridSpan w:val="3"/>
          </w:tcPr>
          <w:p w14:paraId="099807CA" w14:textId="4F8BDB60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32"/>
                <w:szCs w:val="36"/>
              </w:rPr>
            </w:pPr>
            <w:r w:rsidRPr="0068185E">
              <w:rPr>
                <w:rFonts w:cstheme="minorHAnsi"/>
                <w:b/>
                <w:sz w:val="32"/>
                <w:szCs w:val="36"/>
              </w:rPr>
              <w:t>Technical Note</w:t>
            </w:r>
          </w:p>
        </w:tc>
        <w:tc>
          <w:tcPr>
            <w:tcW w:w="3516" w:type="dxa"/>
            <w:gridSpan w:val="2"/>
          </w:tcPr>
          <w:p w14:paraId="53730896" w14:textId="1BAA679A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32"/>
                <w:szCs w:val="36"/>
              </w:rPr>
            </w:pPr>
            <w:r w:rsidRPr="0068185E">
              <w:rPr>
                <w:rFonts w:cstheme="minorHAnsi"/>
                <w:b/>
                <w:sz w:val="32"/>
                <w:szCs w:val="36"/>
              </w:rPr>
              <w:t>TN</w:t>
            </w:r>
            <w:r w:rsidR="00701A1C" w:rsidRPr="0068185E">
              <w:rPr>
                <w:rFonts w:cstheme="minorHAnsi"/>
                <w:b/>
                <w:sz w:val="32"/>
                <w:szCs w:val="36"/>
              </w:rPr>
              <w:t>-</w:t>
            </w:r>
            <w:r w:rsidR="006E7CA8">
              <w:rPr>
                <w:rFonts w:cstheme="minorHAnsi"/>
                <w:b/>
                <w:sz w:val="32"/>
                <w:szCs w:val="36"/>
              </w:rPr>
              <w:t>002</w:t>
            </w:r>
            <w:bookmarkStart w:id="0" w:name="_GoBack"/>
            <w:bookmarkEnd w:id="0"/>
          </w:p>
        </w:tc>
      </w:tr>
      <w:tr w:rsidR="00017C28" w:rsidRPr="0068185E" w14:paraId="3F21FD0F" w14:textId="7F1D3522" w:rsidTr="00017C28">
        <w:tc>
          <w:tcPr>
            <w:tcW w:w="5807" w:type="dxa"/>
            <w:gridSpan w:val="3"/>
          </w:tcPr>
          <w:p w14:paraId="06ECA27B" w14:textId="7C874A5D" w:rsidR="00017C28" w:rsidRPr="0068185E" w:rsidRDefault="008B2DCF" w:rsidP="00454185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Test</w:t>
            </w:r>
            <w:r w:rsidR="00017C28" w:rsidRPr="0068185E">
              <w:rPr>
                <w:rFonts w:cstheme="minorHAnsi"/>
                <w:b/>
                <w:sz w:val="22"/>
                <w:szCs w:val="22"/>
              </w:rPr>
              <w:t>:</w:t>
            </w:r>
            <w:r w:rsidR="00017C28" w:rsidRPr="0068185E">
              <w:rPr>
                <w:rFonts w:cstheme="minorHAnsi"/>
                <w:sz w:val="22"/>
                <w:szCs w:val="22"/>
              </w:rPr>
              <w:t xml:space="preserve"> </w:t>
            </w:r>
            <w:r w:rsidR="00FC0DBA">
              <w:rPr>
                <w:rFonts w:cstheme="minorHAnsi"/>
                <w:sz w:val="22"/>
                <w:szCs w:val="22"/>
              </w:rPr>
              <w:t xml:space="preserve">Dynamic DHW Test – </w:t>
            </w:r>
            <w:r w:rsidR="00876DB6" w:rsidRPr="00876DB6">
              <w:rPr>
                <w:rFonts w:cstheme="minorHAnsi"/>
                <w:sz w:val="22"/>
                <w:szCs w:val="22"/>
              </w:rPr>
              <w:t>DHW dynamic flow rates.</w:t>
            </w:r>
          </w:p>
        </w:tc>
        <w:tc>
          <w:tcPr>
            <w:tcW w:w="3516" w:type="dxa"/>
            <w:gridSpan w:val="2"/>
          </w:tcPr>
          <w:p w14:paraId="1E8C66F8" w14:textId="1B7A2788" w:rsidR="00017C28" w:rsidRPr="0068185E" w:rsidRDefault="00AD7C39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Test no.</w:t>
            </w:r>
            <w:r w:rsidR="00017C28" w:rsidRPr="0068185E">
              <w:rPr>
                <w:rFonts w:cstheme="minorHAnsi"/>
                <w:b/>
                <w:sz w:val="22"/>
                <w:szCs w:val="22"/>
              </w:rPr>
              <w:t>:</w:t>
            </w:r>
            <w:r w:rsidR="00017C28" w:rsidRPr="0068185E">
              <w:rPr>
                <w:rFonts w:cstheme="minorHAnsi"/>
                <w:sz w:val="22"/>
                <w:szCs w:val="22"/>
              </w:rPr>
              <w:t xml:space="preserve"> </w:t>
            </w:r>
            <w:r w:rsidR="00454185">
              <w:rPr>
                <w:rFonts w:cstheme="minorHAnsi"/>
                <w:sz w:val="22"/>
                <w:szCs w:val="22"/>
              </w:rPr>
              <w:t>2a 2b</w:t>
            </w:r>
          </w:p>
        </w:tc>
      </w:tr>
      <w:tr w:rsidR="003C1C3F" w:rsidRPr="0068185E" w14:paraId="718C8716" w14:textId="77777777" w:rsidTr="00017C28">
        <w:tc>
          <w:tcPr>
            <w:tcW w:w="5807" w:type="dxa"/>
            <w:gridSpan w:val="3"/>
          </w:tcPr>
          <w:p w14:paraId="636F8EFF" w14:textId="76595696" w:rsidR="003C1C3F" w:rsidRPr="0068185E" w:rsidRDefault="003C1C3F" w:rsidP="00F43A5F">
            <w:pPr>
              <w:spacing w:before="120" w:after="120"/>
              <w:rPr>
                <w:rFonts w:cstheme="minorHAnsi"/>
                <w:b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Assumption:</w:t>
            </w:r>
            <w:r w:rsidR="00454185">
              <w:rPr>
                <w:rFonts w:cstheme="minorHAnsi"/>
                <w:sz w:val="22"/>
                <w:szCs w:val="22"/>
              </w:rPr>
              <w:t xml:space="preserve"> DHW Flowrate</w:t>
            </w:r>
          </w:p>
        </w:tc>
        <w:tc>
          <w:tcPr>
            <w:tcW w:w="3516" w:type="dxa"/>
            <w:gridSpan w:val="2"/>
          </w:tcPr>
          <w:p w14:paraId="49CDA700" w14:textId="5C5BA36A" w:rsidR="003C1C3F" w:rsidRPr="0068185E" w:rsidRDefault="003C1C3F" w:rsidP="00F43A5F">
            <w:pPr>
              <w:spacing w:before="120" w:after="120"/>
              <w:rPr>
                <w:rFonts w:cstheme="minorHAnsi"/>
                <w:b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Assumption</w:t>
            </w:r>
            <w:r>
              <w:rPr>
                <w:rFonts w:cstheme="minorHAnsi"/>
                <w:b/>
                <w:sz w:val="22"/>
                <w:szCs w:val="22"/>
              </w:rPr>
              <w:t xml:space="preserve"> no:</w:t>
            </w:r>
            <w:r w:rsidR="00454185">
              <w:rPr>
                <w:rFonts w:cstheme="minorHAnsi"/>
                <w:b/>
                <w:sz w:val="22"/>
                <w:szCs w:val="22"/>
              </w:rPr>
              <w:t xml:space="preserve"> 19</w:t>
            </w:r>
          </w:p>
        </w:tc>
      </w:tr>
      <w:tr w:rsidR="00017C28" w:rsidRPr="0068185E" w14:paraId="654BFA1A" w14:textId="37D4D373" w:rsidTr="0082663B">
        <w:tc>
          <w:tcPr>
            <w:tcW w:w="2330" w:type="dxa"/>
          </w:tcPr>
          <w:p w14:paraId="57E74381" w14:textId="77777777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Rev:</w:t>
            </w:r>
          </w:p>
          <w:p w14:paraId="1412685A" w14:textId="4298FB24" w:rsidR="00017C28" w:rsidRPr="0068185E" w:rsidRDefault="00454185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1</w:t>
            </w:r>
          </w:p>
        </w:tc>
        <w:tc>
          <w:tcPr>
            <w:tcW w:w="2331" w:type="dxa"/>
          </w:tcPr>
          <w:p w14:paraId="2EB87D4E" w14:textId="77777777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Date:</w:t>
            </w:r>
          </w:p>
          <w:p w14:paraId="213A08F5" w14:textId="7388B0BB" w:rsidR="00F43A5F" w:rsidRPr="0068185E" w:rsidRDefault="006E792A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20</w:t>
            </w:r>
            <w:r w:rsidR="00454185">
              <w:rPr>
                <w:rFonts w:cstheme="minorHAnsi"/>
                <w:sz w:val="22"/>
                <w:szCs w:val="22"/>
              </w:rPr>
              <w:t xml:space="preserve"> </w:t>
            </w:r>
            <w:r>
              <w:rPr>
                <w:rFonts w:cstheme="minorHAnsi"/>
                <w:sz w:val="22"/>
                <w:szCs w:val="22"/>
              </w:rPr>
              <w:t>Aug 20</w:t>
            </w:r>
          </w:p>
        </w:tc>
        <w:tc>
          <w:tcPr>
            <w:tcW w:w="2331" w:type="dxa"/>
            <w:gridSpan w:val="2"/>
          </w:tcPr>
          <w:p w14:paraId="6B6FA489" w14:textId="77777777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Author:</w:t>
            </w:r>
          </w:p>
          <w:p w14:paraId="4A7664B0" w14:textId="2A135EBD" w:rsidR="00F43A5F" w:rsidRPr="0068185E" w:rsidRDefault="00454185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Martin Crane</w:t>
            </w:r>
          </w:p>
        </w:tc>
        <w:tc>
          <w:tcPr>
            <w:tcW w:w="2331" w:type="dxa"/>
          </w:tcPr>
          <w:p w14:paraId="5B3DF2DC" w14:textId="77777777" w:rsidR="00017C28" w:rsidRPr="0068185E" w:rsidRDefault="00017C28" w:rsidP="00F43A5F">
            <w:pPr>
              <w:spacing w:before="120" w:after="120" w:line="276" w:lineRule="auto"/>
              <w:rPr>
                <w:rFonts w:cstheme="minorHAnsi"/>
                <w:b/>
                <w:sz w:val="22"/>
                <w:szCs w:val="22"/>
              </w:rPr>
            </w:pPr>
            <w:r w:rsidRPr="0068185E">
              <w:rPr>
                <w:rFonts w:cstheme="minorHAnsi"/>
                <w:b/>
                <w:sz w:val="22"/>
                <w:szCs w:val="22"/>
              </w:rPr>
              <w:t>Checked:</w:t>
            </w:r>
          </w:p>
          <w:p w14:paraId="7AC0C514" w14:textId="54DB3596" w:rsidR="00F43A5F" w:rsidRPr="0068185E" w:rsidRDefault="00F56004" w:rsidP="00F43A5F">
            <w:pPr>
              <w:spacing w:before="120" w:after="120" w:line="276" w:lineRule="auto"/>
              <w:rPr>
                <w:rFonts w:cstheme="minorHAnsi"/>
                <w:sz w:val="22"/>
                <w:szCs w:val="22"/>
              </w:rPr>
            </w:pPr>
            <w:r>
              <w:rPr>
                <w:rFonts w:cstheme="minorHAnsi"/>
                <w:sz w:val="22"/>
                <w:szCs w:val="22"/>
              </w:rPr>
              <w:t>Tom Naughton</w:t>
            </w:r>
          </w:p>
        </w:tc>
      </w:tr>
    </w:tbl>
    <w:p w14:paraId="037C94D1" w14:textId="7D801694" w:rsidR="00A75691" w:rsidRPr="0068185E" w:rsidRDefault="00F43A5F" w:rsidP="00A75691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bookmarkStart w:id="1" w:name="_Toc514342241"/>
      <w:r w:rsidRPr="0068185E">
        <w:rPr>
          <w:rFonts w:asciiTheme="minorHAnsi" w:hAnsiTheme="minorHAnsi" w:cstheme="minorHAnsi"/>
          <w:b/>
          <w:bCs/>
          <w:sz w:val="22"/>
          <w:szCs w:val="22"/>
        </w:rPr>
        <w:t>Introduction</w:t>
      </w:r>
      <w:bookmarkEnd w:id="1"/>
    </w:p>
    <w:p w14:paraId="7044260E" w14:textId="686CCAB7" w:rsidR="008320C1" w:rsidRDefault="004D658D" w:rsidP="0068185E">
      <w:pPr>
        <w:spacing w:before="240" w:after="120"/>
        <w:jc w:val="both"/>
        <w:rPr>
          <w:lang w:val="en-GB"/>
        </w:rPr>
      </w:pPr>
      <w:r>
        <w:rPr>
          <w:lang w:val="en-GB"/>
        </w:rPr>
        <w:t>The DHW outputs used in the Test, the 0.06 l/s (10</w:t>
      </w:r>
      <w:r w:rsidR="00F56004">
        <w:rPr>
          <w:lang w:val="en-GB"/>
        </w:rPr>
        <w:t xml:space="preserve"> </w:t>
      </w:r>
      <w:r>
        <w:rPr>
          <w:lang w:val="en-GB"/>
        </w:rPr>
        <w:t>kW), 0.1</w:t>
      </w:r>
      <w:r w:rsidR="00EB414F">
        <w:rPr>
          <w:lang w:val="en-GB"/>
        </w:rPr>
        <w:t>0</w:t>
      </w:r>
      <w:r>
        <w:rPr>
          <w:lang w:val="en-GB"/>
        </w:rPr>
        <w:t xml:space="preserve"> l/s (17</w:t>
      </w:r>
      <w:r w:rsidR="00F56004">
        <w:rPr>
          <w:lang w:val="en-GB"/>
        </w:rPr>
        <w:t xml:space="preserve"> </w:t>
      </w:r>
      <w:r>
        <w:rPr>
          <w:lang w:val="en-GB"/>
        </w:rPr>
        <w:t>kW) and 0.13 l/s (22</w:t>
      </w:r>
      <w:r w:rsidR="00F56004">
        <w:rPr>
          <w:lang w:val="en-GB"/>
        </w:rPr>
        <w:t xml:space="preserve"> </w:t>
      </w:r>
      <w:r>
        <w:rPr>
          <w:lang w:val="en-GB"/>
        </w:rPr>
        <w:t>kW) are based on those that were immediately possible on the Tes</w:t>
      </w:r>
      <w:r w:rsidR="00B415B3">
        <w:rPr>
          <w:lang w:val="en-GB"/>
        </w:rPr>
        <w:t xml:space="preserve">t rig used for the SBRI tests. For </w:t>
      </w:r>
      <w:r w:rsidR="00553EF2">
        <w:rPr>
          <w:lang w:val="en-GB"/>
        </w:rPr>
        <w:t>a 50C DHW set point used in the tests,</w:t>
      </w:r>
      <w:r w:rsidR="00E94815">
        <w:rPr>
          <w:lang w:val="en-GB"/>
        </w:rPr>
        <w:t xml:space="preserve"> </w:t>
      </w:r>
      <w:r w:rsidR="00553EF2">
        <w:rPr>
          <w:lang w:val="en-GB"/>
        </w:rPr>
        <w:t>the corresponding power outputs</w:t>
      </w:r>
      <w:r w:rsidR="00B415B3">
        <w:rPr>
          <w:lang w:val="en-GB"/>
        </w:rPr>
        <w:t xml:space="preserve"> are 10,</w:t>
      </w:r>
      <w:r w:rsidR="00EB414F">
        <w:rPr>
          <w:lang w:val="en-GB"/>
        </w:rPr>
        <w:t xml:space="preserve"> </w:t>
      </w:r>
      <w:r w:rsidR="00B415B3">
        <w:rPr>
          <w:lang w:val="en-GB"/>
        </w:rPr>
        <w:t>17 and 22kW respectively</w:t>
      </w:r>
      <w:r w:rsidR="00553EF2">
        <w:rPr>
          <w:lang w:val="en-GB"/>
        </w:rPr>
        <w:t xml:space="preserve">. </w:t>
      </w:r>
      <w:r w:rsidR="008320C1">
        <w:rPr>
          <w:lang w:val="en-GB"/>
        </w:rPr>
        <w:t>The low flow test (Test 3a and 3b) additionally test at 0.02</w:t>
      </w:r>
      <w:r w:rsidR="00F56004">
        <w:rPr>
          <w:lang w:val="en-GB"/>
        </w:rPr>
        <w:t xml:space="preserve"> </w:t>
      </w:r>
      <w:r w:rsidR="008320C1">
        <w:rPr>
          <w:lang w:val="en-GB"/>
        </w:rPr>
        <w:t xml:space="preserve">l/sec. </w:t>
      </w:r>
      <w:r>
        <w:rPr>
          <w:lang w:val="en-GB"/>
        </w:rPr>
        <w:t>The</w:t>
      </w:r>
      <w:r w:rsidR="008320C1">
        <w:rPr>
          <w:lang w:val="en-GB"/>
        </w:rPr>
        <w:t>se</w:t>
      </w:r>
      <w:r>
        <w:rPr>
          <w:lang w:val="en-GB"/>
        </w:rPr>
        <w:t xml:space="preserve"> outputs are low in comparison to the peak DHW outputs of HIU but reflect well on typical DHW usage for all but running a bath.</w:t>
      </w:r>
      <w:r w:rsidR="00E94815">
        <w:rPr>
          <w:lang w:val="en-GB"/>
        </w:rPr>
        <w:t xml:space="preserve"> </w:t>
      </w:r>
    </w:p>
    <w:p w14:paraId="35EF19E9" w14:textId="30A9AAB8" w:rsidR="0068185E" w:rsidRPr="0068185E" w:rsidRDefault="00633362" w:rsidP="0068185E">
      <w:pPr>
        <w:spacing w:before="240" w:after="120"/>
        <w:jc w:val="both"/>
        <w:rPr>
          <w:lang w:val="en-GB"/>
        </w:rPr>
      </w:pPr>
      <w:r>
        <w:rPr>
          <w:lang w:val="en-GB"/>
        </w:rPr>
        <w:t>This Test is primarily to generate primary return temperature measurements that are used in the VWART calculations.</w:t>
      </w:r>
      <w:r w:rsidR="00E94815">
        <w:rPr>
          <w:lang w:val="en-GB"/>
        </w:rPr>
        <w:t xml:space="preserve"> </w:t>
      </w:r>
      <w:r>
        <w:rPr>
          <w:lang w:val="en-GB"/>
        </w:rPr>
        <w:t xml:space="preserve">The test </w:t>
      </w:r>
      <w:r w:rsidR="008320C1">
        <w:rPr>
          <w:lang w:val="en-GB"/>
        </w:rPr>
        <w:t>additionally</w:t>
      </w:r>
      <w:r>
        <w:rPr>
          <w:lang w:val="en-GB"/>
        </w:rPr>
        <w:t xml:space="preserve"> </w:t>
      </w:r>
      <w:r w:rsidR="008320C1">
        <w:rPr>
          <w:lang w:val="en-GB"/>
        </w:rPr>
        <w:t xml:space="preserve">graphically </w:t>
      </w:r>
      <w:r>
        <w:rPr>
          <w:lang w:val="en-GB"/>
        </w:rPr>
        <w:t>shows</w:t>
      </w:r>
      <w:r w:rsidR="008320C1">
        <w:rPr>
          <w:lang w:val="en-GB"/>
        </w:rPr>
        <w:t xml:space="preserve"> how good the HIU control is at maintaining DHW and DH return temperatures as DHW flowrates change.</w:t>
      </w:r>
    </w:p>
    <w:p w14:paraId="3A5C21DC" w14:textId="214E5655" w:rsidR="00A75691" w:rsidRPr="0068185E" w:rsidRDefault="00F43A5F" w:rsidP="000B4405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 xml:space="preserve">Considerations for </w:t>
      </w:r>
      <w:bookmarkStart w:id="2" w:name="_Toc514342246"/>
      <w:r w:rsidR="008320C1">
        <w:rPr>
          <w:rFonts w:asciiTheme="minorHAnsi" w:hAnsiTheme="minorHAnsi" w:cstheme="minorHAnsi"/>
          <w:b/>
          <w:bCs/>
          <w:sz w:val="22"/>
          <w:szCs w:val="22"/>
        </w:rPr>
        <w:t>tested DHW flowrates</w:t>
      </w:r>
    </w:p>
    <w:bookmarkEnd w:id="2"/>
    <w:p w14:paraId="0EA6C029" w14:textId="6D0CE211" w:rsidR="00A75691" w:rsidRPr="0068185E" w:rsidRDefault="00633362" w:rsidP="0068185E">
      <w:pPr>
        <w:spacing w:before="240" w:after="120"/>
        <w:jc w:val="both"/>
        <w:rPr>
          <w:rFonts w:cstheme="minorHAnsi"/>
        </w:rPr>
      </w:pPr>
      <w:r>
        <w:rPr>
          <w:rFonts w:cstheme="minorHAnsi"/>
        </w:rPr>
        <w:t xml:space="preserve">Are these flow rates appropriate for simulation of real world HIU use to deliver DHW? Or do these test DHW flows </w:t>
      </w:r>
      <w:r w:rsidR="008320C1">
        <w:rPr>
          <w:rFonts w:cstheme="minorHAnsi"/>
        </w:rPr>
        <w:t xml:space="preserve">adequately </w:t>
      </w:r>
      <w:r>
        <w:rPr>
          <w:rFonts w:cstheme="minorHAnsi"/>
        </w:rPr>
        <w:t xml:space="preserve">represent real world HIU primary </w:t>
      </w:r>
      <w:r w:rsidR="008320C1">
        <w:rPr>
          <w:rFonts w:cstheme="minorHAnsi"/>
        </w:rPr>
        <w:t xml:space="preserve">return temperature for </w:t>
      </w:r>
      <w:r>
        <w:rPr>
          <w:rFonts w:cstheme="minorHAnsi"/>
        </w:rPr>
        <w:t xml:space="preserve">the </w:t>
      </w:r>
      <w:r w:rsidR="008320C1">
        <w:rPr>
          <w:rFonts w:cstheme="minorHAnsi"/>
        </w:rPr>
        <w:t xml:space="preserve">range of typical DHW demands? </w:t>
      </w:r>
    </w:p>
    <w:p w14:paraId="0E271638" w14:textId="4AA3CE77" w:rsidR="00DE687E" w:rsidRPr="0068185E" w:rsidRDefault="003F027B" w:rsidP="003F027B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>Consideration 1</w:t>
      </w:r>
    </w:p>
    <w:p w14:paraId="55FD5F00" w14:textId="521D9BC4" w:rsidR="0063785A" w:rsidRDefault="008320C1" w:rsidP="0063785A">
      <w:pPr>
        <w:spacing w:before="240" w:after="120"/>
        <w:jc w:val="both"/>
        <w:rPr>
          <w:lang w:val="en-GB"/>
        </w:rPr>
      </w:pPr>
      <w:r>
        <w:rPr>
          <w:lang w:val="en-GB"/>
        </w:rPr>
        <w:t xml:space="preserve">If </w:t>
      </w:r>
      <w:r w:rsidR="004D658D">
        <w:rPr>
          <w:lang w:val="en-GB"/>
        </w:rPr>
        <w:t xml:space="preserve">higher </w:t>
      </w:r>
      <w:r>
        <w:rPr>
          <w:lang w:val="en-GB"/>
        </w:rPr>
        <w:t xml:space="preserve">DHW </w:t>
      </w:r>
      <w:r w:rsidR="004D658D">
        <w:rPr>
          <w:lang w:val="en-GB"/>
        </w:rPr>
        <w:t xml:space="preserve">outputs were </w:t>
      </w:r>
      <w:r>
        <w:rPr>
          <w:lang w:val="en-GB"/>
        </w:rPr>
        <w:t xml:space="preserve">tested then this may then </w:t>
      </w:r>
      <w:r w:rsidR="004D658D">
        <w:rPr>
          <w:lang w:val="en-GB"/>
        </w:rPr>
        <w:t xml:space="preserve">require separate tests for different DHW outputs, </w:t>
      </w:r>
      <w:r w:rsidR="00EB414F">
        <w:rPr>
          <w:lang w:val="en-GB"/>
        </w:rPr>
        <w:t>e.g.</w:t>
      </w:r>
      <w:r w:rsidR="004D658D">
        <w:rPr>
          <w:lang w:val="en-GB"/>
        </w:rPr>
        <w:t xml:space="preserve"> HIUs sized to deliver similar outputs to combi boilers (30-35</w:t>
      </w:r>
      <w:r w:rsidR="00F56004">
        <w:rPr>
          <w:lang w:val="en-GB"/>
        </w:rPr>
        <w:t xml:space="preserve"> </w:t>
      </w:r>
      <w:r w:rsidR="004D658D">
        <w:rPr>
          <w:lang w:val="en-GB"/>
        </w:rPr>
        <w:t>kW) would need a different test to a HIU (often over specified) designed for 55</w:t>
      </w:r>
      <w:r w:rsidR="00F56004">
        <w:rPr>
          <w:lang w:val="en-GB"/>
        </w:rPr>
        <w:t xml:space="preserve"> </w:t>
      </w:r>
      <w:r w:rsidR="004D658D">
        <w:rPr>
          <w:lang w:val="en-GB"/>
        </w:rPr>
        <w:t>kW DHW output.</w:t>
      </w:r>
      <w:r w:rsidR="00E94815">
        <w:rPr>
          <w:lang w:val="en-GB"/>
        </w:rPr>
        <w:t xml:space="preserve"> </w:t>
      </w:r>
      <w:r w:rsidR="00186373">
        <w:rPr>
          <w:lang w:val="en-GB"/>
        </w:rPr>
        <w:t xml:space="preserve"> </w:t>
      </w:r>
    </w:p>
    <w:p w14:paraId="26285BCE" w14:textId="58F5902F" w:rsidR="0063785A" w:rsidRPr="0068185E" w:rsidRDefault="0063785A" w:rsidP="0063785A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 xml:space="preserve">Consideration </w:t>
      </w:r>
      <w:r>
        <w:rPr>
          <w:rFonts w:asciiTheme="minorHAnsi" w:hAnsiTheme="minorHAnsi" w:cstheme="minorHAnsi"/>
          <w:b/>
          <w:bCs/>
          <w:sz w:val="22"/>
          <w:szCs w:val="22"/>
        </w:rPr>
        <w:t>2</w:t>
      </w:r>
    </w:p>
    <w:p w14:paraId="0D70A5C9" w14:textId="54ED8352" w:rsidR="0063785A" w:rsidRDefault="0063785A" w:rsidP="0063785A">
      <w:pPr>
        <w:spacing w:before="240" w:after="120"/>
        <w:jc w:val="both"/>
        <w:rPr>
          <w:rFonts w:cstheme="minorHAnsi"/>
          <w:b/>
          <w:bCs/>
        </w:rPr>
      </w:pPr>
      <w:r>
        <w:rPr>
          <w:lang w:val="en-GB"/>
        </w:rPr>
        <w:t>Return temperatures from HIUs at high DHW flow rates have not been raised as an issue when views on the Test have been sought.</w:t>
      </w:r>
      <w:r w:rsidR="00E94815">
        <w:rPr>
          <w:lang w:val="en-GB"/>
        </w:rPr>
        <w:t xml:space="preserve"> </w:t>
      </w:r>
    </w:p>
    <w:p w14:paraId="55104D90" w14:textId="7A17BE66" w:rsidR="0063785A" w:rsidRPr="0068185E" w:rsidRDefault="0063785A" w:rsidP="0063785A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 xml:space="preserve">Consideration </w:t>
      </w:r>
      <w:r>
        <w:rPr>
          <w:rFonts w:asciiTheme="minorHAnsi" w:hAnsiTheme="minorHAnsi" w:cstheme="minorHAnsi"/>
          <w:b/>
          <w:bCs/>
          <w:sz w:val="22"/>
          <w:szCs w:val="22"/>
        </w:rPr>
        <w:t>3</w:t>
      </w:r>
    </w:p>
    <w:p w14:paraId="05614E3B" w14:textId="0B70617C" w:rsidR="0068185E" w:rsidRDefault="004D658D" w:rsidP="0068185E">
      <w:pPr>
        <w:spacing w:before="240" w:after="120"/>
        <w:jc w:val="both"/>
        <w:rPr>
          <w:lang w:val="en-GB"/>
        </w:rPr>
      </w:pPr>
      <w:r>
        <w:rPr>
          <w:lang w:val="en-GB"/>
        </w:rPr>
        <w:t xml:space="preserve">From the </w:t>
      </w:r>
      <w:r w:rsidR="00EB414F">
        <w:rPr>
          <w:lang w:val="en-GB"/>
        </w:rPr>
        <w:t xml:space="preserve">completed </w:t>
      </w:r>
      <w:r>
        <w:rPr>
          <w:lang w:val="en-GB"/>
        </w:rPr>
        <w:t>test</w:t>
      </w:r>
      <w:r w:rsidR="00EB414F">
        <w:rPr>
          <w:lang w:val="en-GB"/>
        </w:rPr>
        <w:t xml:space="preserve">s, it can be seen that </w:t>
      </w:r>
      <w:r>
        <w:rPr>
          <w:lang w:val="en-GB"/>
        </w:rPr>
        <w:t>the variation in return temperature between the 0.06</w:t>
      </w:r>
      <w:r w:rsidR="00F56004">
        <w:rPr>
          <w:lang w:val="en-GB"/>
        </w:rPr>
        <w:t xml:space="preserve"> </w:t>
      </w:r>
      <w:r>
        <w:rPr>
          <w:lang w:val="en-GB"/>
        </w:rPr>
        <w:t>l/s and 0.13</w:t>
      </w:r>
      <w:r w:rsidR="00E94815">
        <w:rPr>
          <w:lang w:val="en-GB"/>
        </w:rPr>
        <w:t xml:space="preserve"> </w:t>
      </w:r>
      <w:r>
        <w:rPr>
          <w:lang w:val="en-GB"/>
        </w:rPr>
        <w:t xml:space="preserve">l/s DHW flow rates is only a few degrees C – as per examples attached </w:t>
      </w:r>
      <w:r w:rsidR="00E94815">
        <w:rPr>
          <w:lang w:val="en-GB"/>
        </w:rPr>
        <w:t xml:space="preserve">in section 10 </w:t>
      </w:r>
      <w:r>
        <w:rPr>
          <w:lang w:val="en-GB"/>
        </w:rPr>
        <w:t xml:space="preserve">at the end </w:t>
      </w:r>
      <w:r>
        <w:rPr>
          <w:lang w:val="en-GB"/>
        </w:rPr>
        <w:lastRenderedPageBreak/>
        <w:t>of this document.</w:t>
      </w:r>
      <w:r w:rsidR="00E94815">
        <w:rPr>
          <w:lang w:val="en-GB"/>
        </w:rPr>
        <w:t xml:space="preserve"> </w:t>
      </w:r>
      <w:r w:rsidR="00AD4812">
        <w:rPr>
          <w:lang w:val="en-GB"/>
        </w:rPr>
        <w:t>There is an exception to this in</w:t>
      </w:r>
      <w:r w:rsidR="00454185">
        <w:rPr>
          <w:lang w:val="en-GB"/>
        </w:rPr>
        <w:t xml:space="preserve"> </w:t>
      </w:r>
      <w:r w:rsidR="00AD4812">
        <w:rPr>
          <w:lang w:val="en-GB"/>
        </w:rPr>
        <w:t>that one of the SBRI tested HIU employed a much crude</w:t>
      </w:r>
      <w:r w:rsidR="00454185">
        <w:rPr>
          <w:lang w:val="en-GB"/>
        </w:rPr>
        <w:t>r for</w:t>
      </w:r>
      <w:r w:rsidR="00EB414F">
        <w:rPr>
          <w:lang w:val="en-GB"/>
        </w:rPr>
        <w:t>m</w:t>
      </w:r>
      <w:r w:rsidR="00454185">
        <w:rPr>
          <w:lang w:val="en-GB"/>
        </w:rPr>
        <w:t xml:space="preserve"> of control th</w:t>
      </w:r>
      <w:r w:rsidR="00AD4812">
        <w:rPr>
          <w:lang w:val="en-GB"/>
        </w:rPr>
        <w:t xml:space="preserve">at resulted </w:t>
      </w:r>
      <w:r w:rsidR="00454185">
        <w:rPr>
          <w:lang w:val="en-GB"/>
        </w:rPr>
        <w:t>in a wide variation in ret</w:t>
      </w:r>
      <w:r w:rsidR="00AD4812">
        <w:rPr>
          <w:lang w:val="en-GB"/>
        </w:rPr>
        <w:t>u</w:t>
      </w:r>
      <w:r w:rsidR="00454185">
        <w:rPr>
          <w:lang w:val="en-GB"/>
        </w:rPr>
        <w:t>rn</w:t>
      </w:r>
      <w:r w:rsidR="00AD4812">
        <w:rPr>
          <w:lang w:val="en-GB"/>
        </w:rPr>
        <w:t xml:space="preserve"> temperature.</w:t>
      </w:r>
      <w:r w:rsidR="00E94815">
        <w:rPr>
          <w:lang w:val="en-GB"/>
        </w:rPr>
        <w:t xml:space="preserve"> </w:t>
      </w:r>
      <w:r w:rsidR="00AD4812">
        <w:rPr>
          <w:lang w:val="en-GB"/>
        </w:rPr>
        <w:t>This manufacturer has recently tested an HIU which now has similar variation as all the other HIUs.</w:t>
      </w:r>
      <w:r w:rsidR="00E94815">
        <w:rPr>
          <w:lang w:val="en-GB"/>
        </w:rPr>
        <w:t xml:space="preserve"> </w:t>
      </w:r>
      <w:r w:rsidR="00AD4812">
        <w:rPr>
          <w:lang w:val="en-GB"/>
        </w:rPr>
        <w:t xml:space="preserve"> </w:t>
      </w:r>
    </w:p>
    <w:p w14:paraId="2052CC37" w14:textId="26FE1D41" w:rsidR="00B631F9" w:rsidRPr="005A1871" w:rsidRDefault="00B631F9" w:rsidP="005A1871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5A1871">
        <w:rPr>
          <w:rFonts w:asciiTheme="minorHAnsi" w:hAnsiTheme="minorHAnsi" w:cstheme="minorHAnsi"/>
          <w:b/>
          <w:bCs/>
          <w:sz w:val="22"/>
          <w:szCs w:val="22"/>
        </w:rPr>
        <w:t xml:space="preserve">Consideration </w:t>
      </w:r>
      <w:r w:rsidR="0063785A">
        <w:rPr>
          <w:rFonts w:asciiTheme="minorHAnsi" w:hAnsiTheme="minorHAnsi" w:cstheme="minorHAnsi"/>
          <w:b/>
          <w:bCs/>
          <w:sz w:val="22"/>
          <w:szCs w:val="22"/>
        </w:rPr>
        <w:t>4</w:t>
      </w:r>
      <w:r w:rsidRPr="005A1871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14:paraId="35FE87E2" w14:textId="232F4110" w:rsidR="005A1871" w:rsidRDefault="005A1871" w:rsidP="0068185E">
      <w:pPr>
        <w:spacing w:before="240" w:after="120"/>
        <w:jc w:val="both"/>
        <w:rPr>
          <w:lang w:val="en-GB"/>
        </w:rPr>
      </w:pPr>
      <w:r>
        <w:rPr>
          <w:lang w:val="en-GB"/>
        </w:rPr>
        <w:t>A study i</w:t>
      </w:r>
      <w:r w:rsidR="00B631F9">
        <w:rPr>
          <w:lang w:val="en-GB"/>
        </w:rPr>
        <w:t xml:space="preserve">dentifying how often higher DHW flow rates actually occur should be </w:t>
      </w:r>
      <w:r>
        <w:rPr>
          <w:lang w:val="en-GB"/>
        </w:rPr>
        <w:t xml:space="preserve">done prior to any changes </w:t>
      </w:r>
      <w:r w:rsidR="00EB414F">
        <w:rPr>
          <w:lang w:val="en-GB"/>
        </w:rPr>
        <w:t xml:space="preserve">being </w:t>
      </w:r>
      <w:r>
        <w:rPr>
          <w:lang w:val="en-GB"/>
        </w:rPr>
        <w:t>made to the DHW test flowrates.</w:t>
      </w:r>
      <w:r w:rsidR="00E94815">
        <w:rPr>
          <w:lang w:val="en-GB"/>
        </w:rPr>
        <w:t xml:space="preserve"> </w:t>
      </w:r>
      <w:r w:rsidR="00FE77C5">
        <w:rPr>
          <w:lang w:val="en-GB"/>
        </w:rPr>
        <w:t>Current data analysis indicates that DHW demand</w:t>
      </w:r>
      <w:r w:rsidR="00EB414F">
        <w:rPr>
          <w:lang w:val="en-GB"/>
        </w:rPr>
        <w:t xml:space="preserve"> </w:t>
      </w:r>
      <w:r w:rsidR="00FE77C5">
        <w:rPr>
          <w:lang w:val="en-GB"/>
        </w:rPr>
        <w:t>as over 30kW are rare.</w:t>
      </w:r>
      <w:r w:rsidR="00E94815">
        <w:rPr>
          <w:lang w:val="en-GB"/>
        </w:rPr>
        <w:t xml:space="preserve"> </w:t>
      </w:r>
      <w:r>
        <w:rPr>
          <w:lang w:val="en-GB"/>
        </w:rPr>
        <w:t>If the high demands are rare</w:t>
      </w:r>
      <w:r w:rsidR="0063785A">
        <w:rPr>
          <w:lang w:val="en-GB"/>
        </w:rPr>
        <w:t>,</w:t>
      </w:r>
      <w:r>
        <w:rPr>
          <w:lang w:val="en-GB"/>
        </w:rPr>
        <w:t xml:space="preserve"> poor performance during them will not have a material effect on the annual average return temperatures.</w:t>
      </w:r>
    </w:p>
    <w:p w14:paraId="6892637B" w14:textId="7AD20746" w:rsidR="00FE77C5" w:rsidRPr="005A1871" w:rsidRDefault="00FE77C5" w:rsidP="00FE77C5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5A1871">
        <w:rPr>
          <w:rFonts w:asciiTheme="minorHAnsi" w:hAnsiTheme="minorHAnsi" w:cstheme="minorHAnsi"/>
          <w:b/>
          <w:bCs/>
          <w:sz w:val="22"/>
          <w:szCs w:val="22"/>
        </w:rPr>
        <w:t xml:space="preserve">Consideration </w:t>
      </w:r>
      <w:r>
        <w:rPr>
          <w:rFonts w:asciiTheme="minorHAnsi" w:hAnsiTheme="minorHAnsi" w:cstheme="minorHAnsi"/>
          <w:b/>
          <w:bCs/>
          <w:sz w:val="22"/>
          <w:szCs w:val="22"/>
        </w:rPr>
        <w:t>5</w:t>
      </w:r>
      <w:r w:rsidRPr="005A1871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</w:p>
    <w:p w14:paraId="2899B5CC" w14:textId="37451171" w:rsidR="006E792A" w:rsidRDefault="00FE77C5" w:rsidP="00FE77C5">
      <w:pPr>
        <w:spacing w:before="240" w:after="120"/>
        <w:jc w:val="both"/>
        <w:rPr>
          <w:lang w:val="en-GB"/>
        </w:rPr>
      </w:pPr>
      <w:r>
        <w:rPr>
          <w:lang w:val="en-GB"/>
        </w:rPr>
        <w:t xml:space="preserve">The current test flow rates are similar to those for combi boiler tests (EN 13203-2:2018) for the Small and </w:t>
      </w:r>
      <w:r w:rsidR="006E792A">
        <w:rPr>
          <w:lang w:val="en-GB"/>
        </w:rPr>
        <w:t>Medium</w:t>
      </w:r>
      <w:r>
        <w:rPr>
          <w:lang w:val="en-GB"/>
        </w:rPr>
        <w:t xml:space="preserve"> demand profiles.</w:t>
      </w:r>
      <w:r w:rsidR="00E94815">
        <w:rPr>
          <w:lang w:val="en-GB"/>
        </w:rPr>
        <w:t xml:space="preserve"> </w:t>
      </w:r>
      <w:r>
        <w:rPr>
          <w:lang w:val="en-GB"/>
        </w:rPr>
        <w:t>Small is defined as 767 kWh DHW per year and Medium is defined as 2</w:t>
      </w:r>
      <w:r w:rsidR="00F56004">
        <w:rPr>
          <w:lang w:val="en-GB"/>
        </w:rPr>
        <w:t>,</w:t>
      </w:r>
      <w:r>
        <w:rPr>
          <w:lang w:val="en-GB"/>
        </w:rPr>
        <w:t>133</w:t>
      </w:r>
      <w:r w:rsidR="00EB414F">
        <w:rPr>
          <w:lang w:val="en-GB"/>
        </w:rPr>
        <w:t xml:space="preserve"> kWh DHW per year</w:t>
      </w:r>
      <w:r>
        <w:rPr>
          <w:lang w:val="en-GB"/>
        </w:rPr>
        <w:t>.</w:t>
      </w:r>
      <w:r w:rsidR="00E94815">
        <w:rPr>
          <w:lang w:val="en-GB"/>
        </w:rPr>
        <w:t xml:space="preserve"> </w:t>
      </w:r>
      <w:r>
        <w:rPr>
          <w:lang w:val="en-GB"/>
        </w:rPr>
        <w:t>A typical new build 1 -</w:t>
      </w:r>
      <w:r w:rsidR="00EB414F">
        <w:rPr>
          <w:lang w:val="en-GB"/>
        </w:rPr>
        <w:t xml:space="preserve"> </w:t>
      </w:r>
      <w:r>
        <w:rPr>
          <w:lang w:val="en-GB"/>
        </w:rPr>
        <w:t>2 bedroom flat would have a DHW consumption of 1</w:t>
      </w:r>
      <w:r w:rsidR="00F56004">
        <w:rPr>
          <w:lang w:val="en-GB"/>
        </w:rPr>
        <w:t>,</w:t>
      </w:r>
      <w:r>
        <w:rPr>
          <w:lang w:val="en-GB"/>
        </w:rPr>
        <w:t>500-2</w:t>
      </w:r>
      <w:r w:rsidR="00F56004">
        <w:rPr>
          <w:lang w:val="en-GB"/>
        </w:rPr>
        <w:t>,</w:t>
      </w:r>
      <w:r>
        <w:rPr>
          <w:lang w:val="en-GB"/>
        </w:rPr>
        <w:t>000</w:t>
      </w:r>
      <w:r w:rsidR="00EB414F">
        <w:rPr>
          <w:lang w:val="en-GB"/>
        </w:rPr>
        <w:t xml:space="preserve"> </w:t>
      </w:r>
      <w:r>
        <w:rPr>
          <w:lang w:val="en-GB"/>
        </w:rPr>
        <w:t>kWh/yr of DHW.</w:t>
      </w:r>
      <w:r w:rsidR="00E94815">
        <w:rPr>
          <w:lang w:val="en-GB"/>
        </w:rPr>
        <w:t xml:space="preserve"> </w:t>
      </w:r>
      <w:r>
        <w:rPr>
          <w:lang w:val="en-GB"/>
        </w:rPr>
        <w:t>The peak DHW for these profiles is 0.1</w:t>
      </w:r>
      <w:r w:rsidR="00EB414F">
        <w:rPr>
          <w:lang w:val="en-GB"/>
        </w:rPr>
        <w:t xml:space="preserve">0 </w:t>
      </w:r>
      <w:r>
        <w:rPr>
          <w:lang w:val="en-GB"/>
        </w:rPr>
        <w:t>litre/sec at 40C.</w:t>
      </w:r>
      <w:r w:rsidR="00E94815">
        <w:rPr>
          <w:lang w:val="en-GB"/>
        </w:rPr>
        <w:t xml:space="preserve"> </w:t>
      </w:r>
      <w:r>
        <w:rPr>
          <w:lang w:val="en-GB"/>
        </w:rPr>
        <w:t>The Large DHW demand profile (4</w:t>
      </w:r>
      <w:r w:rsidR="00F56004">
        <w:rPr>
          <w:lang w:val="en-GB"/>
        </w:rPr>
        <w:t>,</w:t>
      </w:r>
      <w:r w:rsidR="006E792A">
        <w:rPr>
          <w:lang w:val="en-GB"/>
        </w:rPr>
        <w:t xml:space="preserve">254 kWh DHW/yr) is </w:t>
      </w:r>
      <w:r w:rsidR="00EB414F">
        <w:rPr>
          <w:lang w:val="en-GB"/>
        </w:rPr>
        <w:t>0.</w:t>
      </w:r>
      <w:r w:rsidR="006E792A">
        <w:rPr>
          <w:lang w:val="en-GB"/>
        </w:rPr>
        <w:t xml:space="preserve">167 litre/sec at 40C (21kW) </w:t>
      </w:r>
      <w:r w:rsidR="00EB414F">
        <w:rPr>
          <w:lang w:val="en-GB"/>
        </w:rPr>
        <w:t xml:space="preserve">both of </w:t>
      </w:r>
      <w:r w:rsidR="006E792A">
        <w:rPr>
          <w:lang w:val="en-GB"/>
        </w:rPr>
        <w:t xml:space="preserve">which </w:t>
      </w:r>
      <w:r w:rsidR="00EB414F">
        <w:rPr>
          <w:lang w:val="en-GB"/>
        </w:rPr>
        <w:t xml:space="preserve">are </w:t>
      </w:r>
      <w:r w:rsidR="006E792A">
        <w:rPr>
          <w:lang w:val="en-GB"/>
        </w:rPr>
        <w:t>smaller than the HIU test</w:t>
      </w:r>
      <w:r w:rsidR="00EB414F">
        <w:rPr>
          <w:lang w:val="en-GB"/>
        </w:rPr>
        <w:t xml:space="preserve"> of </w:t>
      </w:r>
      <w:r w:rsidR="006E792A">
        <w:rPr>
          <w:lang w:val="en-GB"/>
        </w:rPr>
        <w:t>0.13 l/s at 50C (21.8</w:t>
      </w:r>
      <w:r w:rsidR="00EB414F">
        <w:rPr>
          <w:lang w:val="en-GB"/>
        </w:rPr>
        <w:t xml:space="preserve"> </w:t>
      </w:r>
      <w:r w:rsidR="006E792A">
        <w:rPr>
          <w:lang w:val="en-GB"/>
        </w:rPr>
        <w:t>kW). On this basis the HIU Test DHW outputs are higher than those for combi boilers.</w:t>
      </w:r>
    </w:p>
    <w:p w14:paraId="69DB7923" w14:textId="22E30B21" w:rsidR="003F027B" w:rsidRPr="0068185E" w:rsidRDefault="00701A1C" w:rsidP="003F027B">
      <w:pPr>
        <w:pStyle w:val="Heading1"/>
        <w:rPr>
          <w:rFonts w:asciiTheme="minorHAnsi" w:hAnsiTheme="minorHAnsi" w:cstheme="minorHAnsi"/>
          <w:b/>
          <w:bCs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>Conclusions</w:t>
      </w:r>
    </w:p>
    <w:p w14:paraId="0F5864FA" w14:textId="6FBB0001" w:rsidR="005A1871" w:rsidRDefault="005A1871" w:rsidP="0068185E">
      <w:pPr>
        <w:spacing w:before="120" w:after="120"/>
        <w:rPr>
          <w:lang w:val="en-GB"/>
        </w:rPr>
      </w:pPr>
      <w:r>
        <w:rPr>
          <w:lang w:val="en-GB"/>
        </w:rPr>
        <w:t>Data from testing shows the variation in return temperature is small in the 10-22</w:t>
      </w:r>
      <w:r w:rsidR="00F56004">
        <w:rPr>
          <w:lang w:val="en-GB"/>
        </w:rPr>
        <w:t xml:space="preserve"> </w:t>
      </w:r>
      <w:r>
        <w:rPr>
          <w:lang w:val="en-GB"/>
        </w:rPr>
        <w:t>kW range.</w:t>
      </w:r>
      <w:r w:rsidR="00E94815">
        <w:rPr>
          <w:lang w:val="en-GB"/>
        </w:rPr>
        <w:t xml:space="preserve"> </w:t>
      </w:r>
      <w:r w:rsidR="006E792A">
        <w:rPr>
          <w:lang w:val="en-GB"/>
        </w:rPr>
        <w:t>The HIU Test flow rates are higher than that used for Combi boiler testing for similar DHW demands.</w:t>
      </w:r>
    </w:p>
    <w:p w14:paraId="2228CF46" w14:textId="73FC0C0A" w:rsidR="003F027B" w:rsidRPr="0068185E" w:rsidRDefault="00662BD9" w:rsidP="0068185E">
      <w:pPr>
        <w:spacing w:before="120" w:after="120"/>
        <w:rPr>
          <w:rFonts w:eastAsiaTheme="minorEastAsia" w:cstheme="minorHAnsi"/>
          <w:b/>
        </w:rPr>
      </w:pPr>
      <w:r>
        <w:rPr>
          <w:lang w:val="en-GB"/>
        </w:rPr>
        <w:t>Increasing the DHW output is likely to require considerations of the nominal maximum DHW output of the HIU which will increase the Test complexity</w:t>
      </w:r>
      <w:r w:rsidR="0063785A">
        <w:rPr>
          <w:lang w:val="en-GB"/>
        </w:rPr>
        <w:t xml:space="preserve"> if separate test for different sized HIU are then required</w:t>
      </w:r>
      <w:r>
        <w:rPr>
          <w:lang w:val="en-GB"/>
        </w:rPr>
        <w:t>.</w:t>
      </w:r>
      <w:r w:rsidR="00E94815">
        <w:rPr>
          <w:lang w:val="en-GB"/>
        </w:rPr>
        <w:t xml:space="preserve"> </w:t>
      </w:r>
      <w:r w:rsidR="0063785A">
        <w:rPr>
          <w:lang w:val="en-GB"/>
        </w:rPr>
        <w:t>Need to make sure any additional test complexity actually drives some HIU performance or test accuracy improvement.</w:t>
      </w:r>
    </w:p>
    <w:p w14:paraId="09B579B3" w14:textId="6FE930DF" w:rsidR="003F027B" w:rsidRPr="0068185E" w:rsidRDefault="0068185E" w:rsidP="0068185E">
      <w:pPr>
        <w:pStyle w:val="Heading1"/>
        <w:rPr>
          <w:rFonts w:asciiTheme="minorHAnsi" w:hAnsiTheme="minorHAnsi" w:cstheme="minorHAnsi"/>
          <w:sz w:val="22"/>
          <w:szCs w:val="22"/>
        </w:rPr>
      </w:pPr>
      <w:r w:rsidRPr="0068185E">
        <w:rPr>
          <w:rFonts w:asciiTheme="minorHAnsi" w:hAnsiTheme="minorHAnsi" w:cstheme="minorHAnsi"/>
          <w:b/>
          <w:bCs/>
          <w:sz w:val="22"/>
          <w:szCs w:val="22"/>
        </w:rPr>
        <w:t>Recommendation</w:t>
      </w:r>
    </w:p>
    <w:p w14:paraId="5488D91B" w14:textId="2D410643" w:rsidR="00E32C20" w:rsidRPr="0068185E" w:rsidRDefault="006E792A" w:rsidP="003F027B">
      <w:pPr>
        <w:rPr>
          <w:rFonts w:cstheme="minorHAnsi"/>
          <w:lang w:val="en-GB"/>
        </w:rPr>
      </w:pPr>
      <w:r>
        <w:rPr>
          <w:rFonts w:cstheme="minorHAnsi"/>
          <w:lang w:val="en-GB"/>
        </w:rPr>
        <w:t xml:space="preserve">Leave test flow rate as they currently are as there are no grounds to change them and the </w:t>
      </w:r>
      <w:r w:rsidR="00EB414F">
        <w:rPr>
          <w:rFonts w:cstheme="minorHAnsi"/>
          <w:lang w:val="en-GB"/>
        </w:rPr>
        <w:t>maintaining</w:t>
      </w:r>
      <w:r>
        <w:rPr>
          <w:rFonts w:cstheme="minorHAnsi"/>
          <w:lang w:val="en-GB"/>
        </w:rPr>
        <w:t xml:space="preserve"> the current test basis keep historic and future testing comparable.</w:t>
      </w:r>
      <w:r w:rsidR="00E94815">
        <w:rPr>
          <w:rFonts w:cstheme="minorHAnsi"/>
          <w:lang w:val="en-GB"/>
        </w:rPr>
        <w:t xml:space="preserve"> </w:t>
      </w:r>
      <w:r>
        <w:rPr>
          <w:rFonts w:cstheme="minorHAnsi"/>
          <w:lang w:val="en-GB"/>
        </w:rPr>
        <w:t xml:space="preserve">The format of the combi boiler test profiles, over 14 hours, at variable DHW </w:t>
      </w:r>
      <w:r w:rsidR="00EB414F">
        <w:rPr>
          <w:rFonts w:cstheme="minorHAnsi"/>
          <w:lang w:val="en-GB"/>
        </w:rPr>
        <w:t>temperature</w:t>
      </w:r>
      <w:r>
        <w:rPr>
          <w:rFonts w:cstheme="minorHAnsi"/>
          <w:lang w:val="en-GB"/>
        </w:rPr>
        <w:t xml:space="preserve"> and based on kWh delivered </w:t>
      </w:r>
      <w:r w:rsidR="008C6B1E">
        <w:rPr>
          <w:rFonts w:cstheme="minorHAnsi"/>
          <w:lang w:val="en-GB"/>
        </w:rPr>
        <w:t>would be much more time consuming and hence expensive test to undertake.</w:t>
      </w:r>
      <w:r w:rsidR="00454185">
        <w:rPr>
          <w:rFonts w:cstheme="minorHAnsi"/>
          <w:lang w:val="en-GB"/>
        </w:rPr>
        <w:t xml:space="preserve"> </w:t>
      </w:r>
    </w:p>
    <w:p w14:paraId="2146745E" w14:textId="6960A809" w:rsidR="00F56004" w:rsidRDefault="00F56004">
      <w:pPr>
        <w:rPr>
          <w:rFonts w:ascii="Rajdhani Semibold" w:eastAsiaTheme="majorEastAsia" w:hAnsi="Rajdhani Semibold" w:cstheme="minorHAnsi"/>
          <w:sz w:val="32"/>
          <w:szCs w:val="32"/>
          <w:lang w:val="en-GB"/>
        </w:rPr>
      </w:pPr>
      <w:r>
        <w:rPr>
          <w:rFonts w:cstheme="minorHAnsi"/>
        </w:rPr>
        <w:br w:type="page"/>
      </w:r>
    </w:p>
    <w:p w14:paraId="00B83D09" w14:textId="3DE3DE7F" w:rsidR="00DE687E" w:rsidRDefault="00DE687E" w:rsidP="003F027B">
      <w:pPr>
        <w:pStyle w:val="Heading1"/>
        <w:rPr>
          <w:rFonts w:asciiTheme="minorHAnsi" w:hAnsiTheme="minorHAnsi" w:cstheme="minorHAnsi"/>
          <w:b/>
          <w:sz w:val="22"/>
          <w:szCs w:val="22"/>
        </w:rPr>
      </w:pPr>
      <w:r w:rsidRPr="0068185E">
        <w:rPr>
          <w:rFonts w:asciiTheme="minorHAnsi" w:hAnsiTheme="minorHAnsi" w:cstheme="minorHAnsi"/>
          <w:b/>
          <w:sz w:val="22"/>
          <w:szCs w:val="22"/>
        </w:rPr>
        <w:lastRenderedPageBreak/>
        <w:t>References</w:t>
      </w:r>
    </w:p>
    <w:p w14:paraId="67834CFE" w14:textId="332DAA14" w:rsidR="002C2B64" w:rsidRPr="002C2B64" w:rsidRDefault="002C2B64" w:rsidP="002C2B64">
      <w:pPr>
        <w:rPr>
          <w:lang w:val="en-GB"/>
        </w:rPr>
      </w:pPr>
      <w:r>
        <w:rPr>
          <w:lang w:val="en-GB"/>
        </w:rPr>
        <w:t xml:space="preserve">Samples of Test 2a 2b : </w:t>
      </w:r>
    </w:p>
    <w:p w14:paraId="1BA22E60" w14:textId="32A101BE" w:rsidR="00662BD9" w:rsidRDefault="00662BD9" w:rsidP="00662BD9">
      <w:pPr>
        <w:rPr>
          <w:noProof/>
          <w:lang w:eastAsia="en-GB"/>
        </w:rPr>
      </w:pPr>
      <w:r>
        <w:rPr>
          <w:noProof/>
          <w:lang w:val="en-GB" w:eastAsia="en-GB"/>
        </w:rPr>
        <w:drawing>
          <wp:inline distT="0" distB="0" distL="0" distR="0" wp14:anchorId="3B28E025" wp14:editId="2A2BC881">
            <wp:extent cx="5731510" cy="1847215"/>
            <wp:effectExtent l="0" t="0" r="254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3D5A">
        <w:rPr>
          <w:noProof/>
          <w:lang w:eastAsia="en-GB"/>
        </w:rPr>
        <w:t xml:space="preserve"> </w:t>
      </w:r>
    </w:p>
    <w:p w14:paraId="6A14615C" w14:textId="67B76B0C" w:rsidR="00454185" w:rsidRDefault="00662BD9" w:rsidP="00662BD9">
      <w:pPr>
        <w:rPr>
          <w:noProof/>
          <w:lang w:eastAsia="en-GB"/>
        </w:rPr>
      </w:pPr>
      <w:r>
        <w:rPr>
          <w:noProof/>
          <w:lang w:val="en-GB" w:eastAsia="en-GB"/>
        </w:rPr>
        <w:drawing>
          <wp:inline distT="0" distB="0" distL="0" distR="0" wp14:anchorId="6CB7C744" wp14:editId="48ED837D">
            <wp:extent cx="5731510" cy="1708150"/>
            <wp:effectExtent l="0" t="0" r="2540" b="63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40701" cy="1710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03D5A">
        <w:rPr>
          <w:noProof/>
          <w:lang w:eastAsia="en-GB"/>
        </w:rPr>
        <w:t xml:space="preserve"> </w:t>
      </w:r>
      <w:r>
        <w:rPr>
          <w:noProof/>
          <w:lang w:eastAsia="en-GB"/>
        </w:rPr>
        <w:t xml:space="preserve">Switch 2 </w:t>
      </w:r>
      <w:r w:rsidR="00F56004">
        <w:rPr>
          <w:noProof/>
          <w:lang w:eastAsia="en-GB"/>
        </w:rPr>
        <w:t>(both above) showing l</w:t>
      </w:r>
      <w:r w:rsidR="00454185">
        <w:rPr>
          <w:noProof/>
          <w:lang w:eastAsia="en-GB"/>
        </w:rPr>
        <w:t xml:space="preserve">ittle variation in primary return temperatures. </w:t>
      </w:r>
    </w:p>
    <w:p w14:paraId="2C8432A4" w14:textId="77777777" w:rsidR="00662BD9" w:rsidRDefault="00662BD9" w:rsidP="00662BD9">
      <w:r>
        <w:rPr>
          <w:noProof/>
          <w:lang w:val="en-GB" w:eastAsia="en-GB"/>
        </w:rPr>
        <w:drawing>
          <wp:inline distT="0" distB="0" distL="0" distR="0" wp14:anchorId="6351CEB9" wp14:editId="54748358">
            <wp:extent cx="5731510" cy="3905885"/>
            <wp:effectExtent l="0" t="0" r="254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2B4EF2" w14:textId="62124B9D" w:rsidR="00662BD9" w:rsidRDefault="00662BD9">
      <w:r>
        <w:t xml:space="preserve">Vital </w:t>
      </w:r>
      <w:r w:rsidR="00454185">
        <w:t>E</w:t>
      </w:r>
      <w:r>
        <w:t>lectroni</w:t>
      </w:r>
      <w:r w:rsidR="00F56004">
        <w:rPr>
          <w:noProof/>
          <w:lang w:eastAsia="en-GB"/>
        </w:rPr>
        <w:t>c showing l</w:t>
      </w:r>
      <w:r w:rsidR="00454185">
        <w:rPr>
          <w:noProof/>
          <w:lang w:eastAsia="en-GB"/>
        </w:rPr>
        <w:t>ittle variation in primary return temperatures.</w:t>
      </w:r>
      <w:r>
        <w:br w:type="page"/>
      </w:r>
    </w:p>
    <w:p w14:paraId="3DE7FF2F" w14:textId="77777777" w:rsidR="00662BD9" w:rsidRDefault="00662BD9" w:rsidP="00662BD9"/>
    <w:p w14:paraId="5580874F" w14:textId="77777777" w:rsidR="00662BD9" w:rsidRDefault="00662BD9" w:rsidP="00662BD9">
      <w:r w:rsidRPr="005E2A36">
        <w:rPr>
          <w:noProof/>
          <w:lang w:val="en-GB" w:eastAsia="en-GB"/>
        </w:rPr>
        <w:drawing>
          <wp:inline distT="0" distB="0" distL="0" distR="0" wp14:anchorId="14DFB5A4" wp14:editId="654812EB">
            <wp:extent cx="5242560" cy="344883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6000" cy="3451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3C308" w14:textId="77777777" w:rsidR="00662BD9" w:rsidRDefault="00662BD9" w:rsidP="00662BD9">
      <w:r w:rsidRPr="005E4B7E">
        <w:t xml:space="preserve"> </w:t>
      </w:r>
      <w:r>
        <w:t>Kamo</w:t>
      </w:r>
    </w:p>
    <w:p w14:paraId="2CFF0B4B" w14:textId="77777777" w:rsidR="00662BD9" w:rsidRDefault="00662BD9" w:rsidP="00662BD9">
      <w:r w:rsidRPr="005E2A36">
        <w:rPr>
          <w:noProof/>
          <w:lang w:val="en-GB" w:eastAsia="en-GB"/>
        </w:rPr>
        <w:drawing>
          <wp:inline distT="0" distB="0" distL="0" distR="0" wp14:anchorId="190AA002" wp14:editId="47A93003">
            <wp:extent cx="6080760" cy="3988102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91846" cy="3995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Kamo</w:t>
      </w:r>
    </w:p>
    <w:p w14:paraId="4ED80E68" w14:textId="348FB243" w:rsidR="00662BD9" w:rsidRDefault="00662BD9" w:rsidP="00662BD9">
      <w:r w:rsidRPr="005E2A36">
        <w:rPr>
          <w:noProof/>
          <w:lang w:val="en-GB" w:eastAsia="en-GB"/>
        </w:rPr>
        <w:lastRenderedPageBreak/>
        <w:drawing>
          <wp:inline distT="0" distB="0" distL="0" distR="0" wp14:anchorId="40A3C146" wp14:editId="653A80A1">
            <wp:extent cx="5699761" cy="3659793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08197" cy="3665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4185">
        <w:t xml:space="preserve">Pegler / </w:t>
      </w:r>
      <w:r>
        <w:t>Meibes</w:t>
      </w:r>
      <w:r w:rsidR="00454185">
        <w:t xml:space="preserve"> – SBRI Test </w:t>
      </w:r>
    </w:p>
    <w:p w14:paraId="51AD882B" w14:textId="77777777" w:rsidR="00662BD9" w:rsidRDefault="00662BD9" w:rsidP="00662BD9">
      <w:r>
        <w:rPr>
          <w:noProof/>
          <w:lang w:val="en-GB" w:eastAsia="en-GB"/>
        </w:rPr>
        <w:drawing>
          <wp:inline distT="0" distB="0" distL="0" distR="0" wp14:anchorId="10659767" wp14:editId="246E0803">
            <wp:extent cx="5731510" cy="2609215"/>
            <wp:effectExtent l="0" t="0" r="2540" b="63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DB20A" w14:textId="54AE00EA" w:rsidR="00662BD9" w:rsidRDefault="00662BD9" w:rsidP="00662BD9">
      <w:r>
        <w:t xml:space="preserve">Meibes LT </w:t>
      </w:r>
      <w:r w:rsidR="00454185">
        <w:t>SBRI Test</w:t>
      </w:r>
    </w:p>
    <w:p w14:paraId="04B3EA00" w14:textId="77777777" w:rsidR="00662BD9" w:rsidRDefault="00662BD9" w:rsidP="00662BD9">
      <w:r>
        <w:rPr>
          <w:noProof/>
          <w:lang w:val="en-GB" w:eastAsia="en-GB"/>
        </w:rPr>
        <w:lastRenderedPageBreak/>
        <w:drawing>
          <wp:inline distT="0" distB="0" distL="0" distR="0" wp14:anchorId="2C361A68" wp14:editId="329FCDEA">
            <wp:extent cx="5731510" cy="2274570"/>
            <wp:effectExtent l="0" t="0" r="254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4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4B69B" w14:textId="77777777" w:rsidR="00662BD9" w:rsidRDefault="00662BD9" w:rsidP="00662BD9">
      <w:r>
        <w:t>Flamco</w:t>
      </w:r>
    </w:p>
    <w:p w14:paraId="6C7DF90D" w14:textId="77777777" w:rsidR="00662BD9" w:rsidRDefault="00662BD9" w:rsidP="00662BD9">
      <w:r>
        <w:rPr>
          <w:noProof/>
          <w:lang w:val="en-GB" w:eastAsia="en-GB"/>
        </w:rPr>
        <w:drawing>
          <wp:inline distT="0" distB="0" distL="0" distR="0" wp14:anchorId="37AB6472" wp14:editId="45394C78">
            <wp:extent cx="5731510" cy="2496185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37C85006" w14:textId="77777777" w:rsidR="00662BD9" w:rsidRDefault="00662BD9" w:rsidP="00662BD9">
      <w:r>
        <w:t>Flamco</w:t>
      </w:r>
    </w:p>
    <w:p w14:paraId="57FD2BD5" w14:textId="77777777" w:rsidR="00662BD9" w:rsidRPr="00662BD9" w:rsidRDefault="00662BD9" w:rsidP="00662BD9">
      <w:pPr>
        <w:rPr>
          <w:vertAlign w:val="subscript"/>
        </w:rPr>
      </w:pPr>
    </w:p>
    <w:p w14:paraId="26877A8C" w14:textId="77777777" w:rsidR="00662BD9" w:rsidRDefault="00662BD9" w:rsidP="00662BD9">
      <w:r w:rsidRPr="005E2A36">
        <w:rPr>
          <w:noProof/>
          <w:lang w:val="en-GB" w:eastAsia="en-GB"/>
        </w:rPr>
        <w:lastRenderedPageBreak/>
        <w:drawing>
          <wp:inline distT="0" distB="0" distL="0" distR="0" wp14:anchorId="7D13DCCE" wp14:editId="7E0AD826">
            <wp:extent cx="6225540" cy="3924425"/>
            <wp:effectExtent l="0" t="0" r="381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231779" cy="3928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Evinox 2015</w:t>
      </w:r>
    </w:p>
    <w:p w14:paraId="3675237A" w14:textId="77777777" w:rsidR="00662BD9" w:rsidRDefault="00662BD9" w:rsidP="00662BD9">
      <w:r w:rsidRPr="005E2A36">
        <w:rPr>
          <w:noProof/>
          <w:lang w:val="en-GB" w:eastAsia="en-GB"/>
        </w:rPr>
        <w:drawing>
          <wp:inline distT="0" distB="0" distL="0" distR="0" wp14:anchorId="011319D4" wp14:editId="54D27C68">
            <wp:extent cx="6118860" cy="3976689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27188" cy="3982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Evinox 2015</w:t>
      </w:r>
    </w:p>
    <w:p w14:paraId="46DED843" w14:textId="77777777" w:rsidR="00662BD9" w:rsidRDefault="00662BD9" w:rsidP="00662BD9">
      <w:r w:rsidRPr="005E2A36">
        <w:rPr>
          <w:noProof/>
          <w:lang w:val="en-GB" w:eastAsia="en-GB"/>
        </w:rPr>
        <w:lastRenderedPageBreak/>
        <w:drawing>
          <wp:inline distT="0" distB="0" distL="0" distR="0" wp14:anchorId="29FB89EF" wp14:editId="31E76733">
            <wp:extent cx="6248401" cy="4020242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57862" cy="4026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Evinox 2017</w:t>
      </w:r>
    </w:p>
    <w:p w14:paraId="6E1B4D1E" w14:textId="77777777" w:rsidR="00662BD9" w:rsidRDefault="00662BD9" w:rsidP="00662BD9">
      <w:r w:rsidRPr="005E2A36">
        <w:rPr>
          <w:noProof/>
          <w:lang w:val="en-GB" w:eastAsia="en-GB"/>
        </w:rPr>
        <w:drawing>
          <wp:inline distT="0" distB="0" distL="0" distR="0" wp14:anchorId="156ECD0C" wp14:editId="56BCFDB4">
            <wp:extent cx="6240780" cy="3957429"/>
            <wp:effectExtent l="0" t="0" r="7620" b="508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250286" cy="3963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Evinox 2017</w:t>
      </w:r>
    </w:p>
    <w:p w14:paraId="286A5C61" w14:textId="77777777" w:rsidR="00662BD9" w:rsidRDefault="00662BD9" w:rsidP="00662BD9"/>
    <w:p w14:paraId="1366BF0C" w14:textId="77777777" w:rsidR="00662BD9" w:rsidRDefault="00662BD9" w:rsidP="00662BD9">
      <w:r w:rsidRPr="005E2A36">
        <w:rPr>
          <w:noProof/>
          <w:lang w:val="en-GB" w:eastAsia="en-GB"/>
        </w:rPr>
        <w:lastRenderedPageBreak/>
        <w:drawing>
          <wp:inline distT="0" distB="0" distL="0" distR="0" wp14:anchorId="2B5DD302" wp14:editId="4974CDCA">
            <wp:extent cx="6042660" cy="3856774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053415" cy="3863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ESSCO</w:t>
      </w:r>
    </w:p>
    <w:p w14:paraId="593600A4" w14:textId="69FAF2BA" w:rsidR="004D658D" w:rsidRDefault="00662BD9" w:rsidP="0057184F">
      <w:pPr>
        <w:rPr>
          <w:noProof/>
          <w:lang w:val="en-GB" w:eastAsia="en-GB"/>
        </w:rPr>
      </w:pPr>
      <w:r w:rsidRPr="007C5045">
        <w:rPr>
          <w:noProof/>
          <w:lang w:val="en-GB" w:eastAsia="en-GB"/>
        </w:rPr>
        <w:drawing>
          <wp:inline distT="0" distB="0" distL="0" distR="0" wp14:anchorId="2107A4F6" wp14:editId="3D503E65">
            <wp:extent cx="6179820" cy="400853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91843" cy="4016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ESSCO</w:t>
      </w:r>
    </w:p>
    <w:p w14:paraId="32E4DCAC" w14:textId="77777777" w:rsidR="00F56004" w:rsidRPr="0068185E" w:rsidRDefault="00F56004" w:rsidP="00017C28">
      <w:pPr>
        <w:ind w:right="645"/>
        <w:jc w:val="both"/>
        <w:rPr>
          <w:rFonts w:cstheme="minorHAnsi"/>
          <w:b/>
          <w:lang w:val="en-GB"/>
        </w:rPr>
      </w:pPr>
    </w:p>
    <w:sectPr w:rsidR="00F56004" w:rsidRPr="0068185E" w:rsidSect="002945CC">
      <w:headerReference w:type="default" r:id="rId26"/>
      <w:headerReference w:type="first" r:id="rId27"/>
      <w:pgSz w:w="12240" w:h="15840" w:code="1"/>
      <w:pgMar w:top="993" w:right="1467" w:bottom="709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D31137" w14:textId="77777777" w:rsidR="004A30F1" w:rsidRDefault="004A30F1">
      <w:pPr>
        <w:spacing w:after="0" w:line="240" w:lineRule="auto"/>
      </w:pPr>
      <w:r>
        <w:separator/>
      </w:r>
    </w:p>
  </w:endnote>
  <w:endnote w:type="continuationSeparator" w:id="0">
    <w:p w14:paraId="7964B157" w14:textId="77777777" w:rsidR="004A30F1" w:rsidRDefault="004A30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ajdhani Semibold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Rajdhani">
    <w:panose1 w:val="02000000000000000000"/>
    <w:charset w:val="00"/>
    <w:family w:val="auto"/>
    <w:pitch w:val="variable"/>
    <w:sig w:usb0="00008007" w:usb1="00000000" w:usb2="00000000" w:usb3="00000000" w:csb0="00000093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676E4F" w14:textId="77777777" w:rsidR="004A30F1" w:rsidRDefault="004A30F1">
      <w:pPr>
        <w:spacing w:after="0" w:line="240" w:lineRule="auto"/>
      </w:pPr>
      <w:r>
        <w:separator/>
      </w:r>
    </w:p>
  </w:footnote>
  <w:footnote w:type="continuationSeparator" w:id="0">
    <w:p w14:paraId="42930C0D" w14:textId="77777777" w:rsidR="004A30F1" w:rsidRDefault="004A30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7540BE" w14:textId="77777777" w:rsidR="00A53A57" w:rsidRDefault="00A53A57" w:rsidP="00CE723C">
    <w:pPr>
      <w:pStyle w:val="Header"/>
      <w:ind w:left="-85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4B4369" w14:textId="77777777" w:rsidR="00A53A57" w:rsidRDefault="00A53A57" w:rsidP="00CE723C">
    <w:pPr>
      <w:pStyle w:val="Header"/>
      <w:ind w:left="-28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6.5pt;height:151.5pt;visibility:visible;mso-wrap-style:square" o:bullet="t">
        <v:imagedata r:id="rId1" o:title=""/>
      </v:shape>
    </w:pict>
  </w:numPicBullet>
  <w:numPicBullet w:numPicBulletId="1">
    <w:pict>
      <v:shape id="_x0000_i1029" type="#_x0000_t75" style="width:159pt;height:201.75pt;visibility:visible;mso-wrap-style:square" o:bullet="t">
        <v:imagedata r:id="rId2" o:title=""/>
      </v:shape>
    </w:pict>
  </w:numPicBullet>
  <w:abstractNum w:abstractNumId="0" w15:restartNumberingAfterBreak="0">
    <w:nsid w:val="014847FB"/>
    <w:multiLevelType w:val="hybridMultilevel"/>
    <w:tmpl w:val="EA009C0C"/>
    <w:lvl w:ilvl="0" w:tplc="FCBEBD1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16E67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380266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940D3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426422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FF27FD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FC02D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CE0AA4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F80110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030C045E"/>
    <w:multiLevelType w:val="hybridMultilevel"/>
    <w:tmpl w:val="7E785B5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C85A17"/>
    <w:multiLevelType w:val="hybridMultilevel"/>
    <w:tmpl w:val="CD20BE30"/>
    <w:lvl w:ilvl="0" w:tplc="226611E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8656FA"/>
    <w:multiLevelType w:val="hybridMultilevel"/>
    <w:tmpl w:val="E9FABF20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F17249B"/>
    <w:multiLevelType w:val="hybridMultilevel"/>
    <w:tmpl w:val="17543C64"/>
    <w:lvl w:ilvl="0" w:tplc="0809001B">
      <w:start w:val="1"/>
      <w:numFmt w:val="low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84B3E"/>
    <w:multiLevelType w:val="hybridMultilevel"/>
    <w:tmpl w:val="AFFCFE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DF5F33"/>
    <w:multiLevelType w:val="hybridMultilevel"/>
    <w:tmpl w:val="FE0464D4"/>
    <w:lvl w:ilvl="0" w:tplc="080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7" w15:restartNumberingAfterBreak="0">
    <w:nsid w:val="1B012882"/>
    <w:multiLevelType w:val="hybridMultilevel"/>
    <w:tmpl w:val="BFDCF3BA"/>
    <w:lvl w:ilvl="0" w:tplc="B3F2BFD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6C0F86"/>
    <w:multiLevelType w:val="hybridMultilevel"/>
    <w:tmpl w:val="30AC7FA6"/>
    <w:lvl w:ilvl="0" w:tplc="4620C62E">
      <w:start w:val="1"/>
      <w:numFmt w:val="lowerRoman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34352A9"/>
    <w:multiLevelType w:val="hybridMultilevel"/>
    <w:tmpl w:val="B7A4C6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BA44363"/>
    <w:multiLevelType w:val="hybridMultilevel"/>
    <w:tmpl w:val="51466D0C"/>
    <w:lvl w:ilvl="0" w:tplc="F5BA89A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616F66"/>
    <w:multiLevelType w:val="hybridMultilevel"/>
    <w:tmpl w:val="D9FC1568"/>
    <w:lvl w:ilvl="0" w:tplc="799E110C">
      <w:start w:val="1"/>
      <w:numFmt w:val="bullet"/>
      <w:lvlText w:val=""/>
      <w:lvlPicBulletId w:val="1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038F5C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B38272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2BC8E3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2DC189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4B63B4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154471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118487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2C03E2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1307DB1"/>
    <w:multiLevelType w:val="hybridMultilevel"/>
    <w:tmpl w:val="3BC8C018"/>
    <w:lvl w:ilvl="0" w:tplc="1C6472C2">
      <w:numFmt w:val="bullet"/>
      <w:lvlText w:val="•"/>
      <w:lvlJc w:val="left"/>
      <w:pPr>
        <w:ind w:left="720" w:hanging="360"/>
      </w:pPr>
      <w:rPr>
        <w:rFonts w:ascii="Trebuchet MS" w:eastAsia="Times New Roman" w:hAnsi="Trebuchet MS" w:cs="Times New Roman" w:hint="default"/>
      </w:rPr>
    </w:lvl>
    <w:lvl w:ilvl="1" w:tplc="DFC4F2B2">
      <w:start w:val="1"/>
      <w:numFmt w:val="lowerLetter"/>
      <w:lvlText w:val="(%2)"/>
      <w:lvlJc w:val="left"/>
      <w:pPr>
        <w:ind w:left="1440" w:hanging="360"/>
      </w:pPr>
      <w:rPr>
        <w:rFonts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4552737"/>
    <w:multiLevelType w:val="hybridMultilevel"/>
    <w:tmpl w:val="445E3C64"/>
    <w:lvl w:ilvl="0" w:tplc="4620C62E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F172E6"/>
    <w:multiLevelType w:val="hybridMultilevel"/>
    <w:tmpl w:val="534049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4C661E"/>
    <w:multiLevelType w:val="hybridMultilevel"/>
    <w:tmpl w:val="A4944A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887504"/>
    <w:multiLevelType w:val="hybridMultilevel"/>
    <w:tmpl w:val="5FAE1F54"/>
    <w:lvl w:ilvl="0" w:tplc="10CA8C6A">
      <w:start w:val="1"/>
      <w:numFmt w:val="lowerRoman"/>
      <w:lvlText w:val="(%1)"/>
      <w:lvlJc w:val="left"/>
      <w:pPr>
        <w:ind w:left="720" w:hanging="360"/>
      </w:pPr>
      <w:rPr>
        <w:rFonts w:ascii="Calibri" w:hAnsi="Calibri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E0072D"/>
    <w:multiLevelType w:val="hybridMultilevel"/>
    <w:tmpl w:val="00F4065A"/>
    <w:lvl w:ilvl="0" w:tplc="62862716">
      <w:start w:val="1"/>
      <w:numFmt w:val="lowerLetter"/>
      <w:lvlText w:val="(%1)"/>
      <w:lvlJc w:val="left"/>
      <w:pPr>
        <w:ind w:left="720" w:hanging="360"/>
      </w:pPr>
      <w:rPr>
        <w:rFonts w:ascii="Calibri" w:hAnsi="Calibri" w:hint="default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074E5A"/>
    <w:multiLevelType w:val="hybridMultilevel"/>
    <w:tmpl w:val="1CE835B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484870"/>
    <w:multiLevelType w:val="hybridMultilevel"/>
    <w:tmpl w:val="433EF83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2CB6B10"/>
    <w:multiLevelType w:val="hybridMultilevel"/>
    <w:tmpl w:val="32DEBBCC"/>
    <w:lvl w:ilvl="0" w:tplc="DFC4F2B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EB3916"/>
    <w:multiLevelType w:val="hybridMultilevel"/>
    <w:tmpl w:val="1D54A0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688780B"/>
    <w:multiLevelType w:val="multilevel"/>
    <w:tmpl w:val="E724E856"/>
    <w:lvl w:ilvl="0">
      <w:start w:val="1"/>
      <w:numFmt w:val="decimal"/>
      <w:pStyle w:val="Heading1"/>
      <w:lvlText w:val="%1."/>
      <w:lvlJc w:val="left"/>
      <w:pPr>
        <w:ind w:left="360" w:hanging="360"/>
      </w:pPr>
      <w:rPr>
        <w:rFonts w:hint="default"/>
        <w:b/>
        <w:bCs/>
      </w:rPr>
    </w:lvl>
    <w:lvl w:ilvl="1">
      <w:start w:val="1"/>
      <w:numFmt w:val="decimal"/>
      <w:pStyle w:val="Heading2"/>
      <w:suff w:val="space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Heading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56E13BBA"/>
    <w:multiLevelType w:val="hybridMultilevel"/>
    <w:tmpl w:val="C388CAC6"/>
    <w:lvl w:ilvl="0" w:tplc="DFC4F2B2">
      <w:start w:val="1"/>
      <w:numFmt w:val="lowerLetter"/>
      <w:lvlText w:val="(%1)"/>
      <w:lvlJc w:val="left"/>
      <w:pPr>
        <w:ind w:left="720" w:hanging="360"/>
      </w:pPr>
      <w:rPr>
        <w:rFonts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424A8E"/>
    <w:multiLevelType w:val="hybridMultilevel"/>
    <w:tmpl w:val="B66284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BC54D71"/>
    <w:multiLevelType w:val="hybridMultilevel"/>
    <w:tmpl w:val="8626E4F6"/>
    <w:lvl w:ilvl="0" w:tplc="4D68FEA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C4A4B40"/>
    <w:multiLevelType w:val="hybridMultilevel"/>
    <w:tmpl w:val="3A96DE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33359E3"/>
    <w:multiLevelType w:val="hybridMultilevel"/>
    <w:tmpl w:val="24DA41AA"/>
    <w:lvl w:ilvl="0" w:tplc="08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8" w15:restartNumberingAfterBreak="0">
    <w:nsid w:val="69117DC1"/>
    <w:multiLevelType w:val="hybridMultilevel"/>
    <w:tmpl w:val="5FAE1F54"/>
    <w:lvl w:ilvl="0" w:tplc="10CA8C6A">
      <w:start w:val="1"/>
      <w:numFmt w:val="lowerRoman"/>
      <w:lvlText w:val="(%1)"/>
      <w:lvlJc w:val="left"/>
      <w:pPr>
        <w:ind w:left="720" w:hanging="360"/>
      </w:pPr>
      <w:rPr>
        <w:rFonts w:ascii="Calibri" w:hAnsi="Calibri"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B124E5C"/>
    <w:multiLevelType w:val="hybridMultilevel"/>
    <w:tmpl w:val="A87E61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BB841B3"/>
    <w:multiLevelType w:val="hybridMultilevel"/>
    <w:tmpl w:val="A1083482"/>
    <w:lvl w:ilvl="0" w:tplc="7DE67F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C7055D9"/>
    <w:multiLevelType w:val="hybridMultilevel"/>
    <w:tmpl w:val="E842C6F4"/>
    <w:lvl w:ilvl="0" w:tplc="08090001">
      <w:start w:val="1"/>
      <w:numFmt w:val="bullet"/>
      <w:lvlText w:val=""/>
      <w:lvlJc w:val="left"/>
      <w:pPr>
        <w:ind w:left="458" w:hanging="360"/>
      </w:pPr>
      <w:rPr>
        <w:rFonts w:ascii="Symbol" w:hAnsi="Symbol" w:hint="default"/>
      </w:rPr>
    </w:lvl>
    <w:lvl w:ilvl="1" w:tplc="08090017">
      <w:start w:val="1"/>
      <w:numFmt w:val="lowerLetter"/>
      <w:lvlText w:val="%2)"/>
      <w:lvlJc w:val="left"/>
      <w:pPr>
        <w:ind w:left="1178" w:hanging="360"/>
      </w:pPr>
      <w:rPr>
        <w:rFonts w:hint="default"/>
      </w:rPr>
    </w:lvl>
    <w:lvl w:ilvl="2" w:tplc="08090005" w:tentative="1">
      <w:start w:val="1"/>
      <w:numFmt w:val="bullet"/>
      <w:lvlText w:val=""/>
      <w:lvlJc w:val="left"/>
      <w:pPr>
        <w:ind w:left="189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1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3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05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77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9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18" w:hanging="360"/>
      </w:pPr>
      <w:rPr>
        <w:rFonts w:ascii="Wingdings" w:hAnsi="Wingdings" w:hint="default"/>
      </w:rPr>
    </w:lvl>
  </w:abstractNum>
  <w:abstractNum w:abstractNumId="32" w15:restartNumberingAfterBreak="0">
    <w:nsid w:val="6DE52E8D"/>
    <w:multiLevelType w:val="hybridMultilevel"/>
    <w:tmpl w:val="F050F48C"/>
    <w:lvl w:ilvl="0" w:tplc="4E00D47A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506C13"/>
    <w:multiLevelType w:val="hybridMultilevel"/>
    <w:tmpl w:val="C388CAC6"/>
    <w:lvl w:ilvl="0" w:tplc="DFC4F2B2">
      <w:start w:val="1"/>
      <w:numFmt w:val="lowerLetter"/>
      <w:lvlText w:val="(%1)"/>
      <w:lvlJc w:val="left"/>
      <w:pPr>
        <w:ind w:left="720" w:hanging="360"/>
      </w:pPr>
      <w:rPr>
        <w:rFonts w:hint="default"/>
        <w:b w:val="0"/>
        <w:i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7734C46"/>
    <w:multiLevelType w:val="hybridMultilevel"/>
    <w:tmpl w:val="BFDE2F8A"/>
    <w:lvl w:ilvl="0" w:tplc="0409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35" w15:restartNumberingAfterBreak="0">
    <w:nsid w:val="7E624B70"/>
    <w:multiLevelType w:val="hybridMultilevel"/>
    <w:tmpl w:val="B49C46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EBF3BFD"/>
    <w:multiLevelType w:val="hybridMultilevel"/>
    <w:tmpl w:val="720CC10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1"/>
  </w:num>
  <w:num w:numId="2">
    <w:abstractNumId w:val="35"/>
  </w:num>
  <w:num w:numId="3">
    <w:abstractNumId w:val="1"/>
  </w:num>
  <w:num w:numId="4">
    <w:abstractNumId w:val="29"/>
  </w:num>
  <w:num w:numId="5">
    <w:abstractNumId w:val="3"/>
  </w:num>
  <w:num w:numId="6">
    <w:abstractNumId w:val="6"/>
  </w:num>
  <w:num w:numId="7">
    <w:abstractNumId w:val="5"/>
  </w:num>
  <w:num w:numId="8">
    <w:abstractNumId w:val="4"/>
  </w:num>
  <w:num w:numId="9">
    <w:abstractNumId w:val="17"/>
  </w:num>
  <w:num w:numId="10">
    <w:abstractNumId w:val="10"/>
  </w:num>
  <w:num w:numId="11">
    <w:abstractNumId w:val="8"/>
  </w:num>
  <w:num w:numId="12">
    <w:abstractNumId w:val="13"/>
  </w:num>
  <w:num w:numId="13">
    <w:abstractNumId w:val="30"/>
  </w:num>
  <w:num w:numId="14">
    <w:abstractNumId w:val="9"/>
  </w:num>
  <w:num w:numId="15">
    <w:abstractNumId w:val="18"/>
  </w:num>
  <w:num w:numId="16">
    <w:abstractNumId w:val="34"/>
  </w:num>
  <w:num w:numId="17">
    <w:abstractNumId w:val="12"/>
  </w:num>
  <w:num w:numId="18">
    <w:abstractNumId w:val="16"/>
  </w:num>
  <w:num w:numId="19">
    <w:abstractNumId w:val="20"/>
  </w:num>
  <w:num w:numId="20">
    <w:abstractNumId w:val="28"/>
  </w:num>
  <w:num w:numId="21">
    <w:abstractNumId w:val="23"/>
  </w:num>
  <w:num w:numId="22">
    <w:abstractNumId w:val="33"/>
  </w:num>
  <w:num w:numId="23">
    <w:abstractNumId w:val="14"/>
  </w:num>
  <w:num w:numId="24">
    <w:abstractNumId w:val="7"/>
  </w:num>
  <w:num w:numId="25">
    <w:abstractNumId w:val="2"/>
  </w:num>
  <w:num w:numId="26">
    <w:abstractNumId w:val="19"/>
  </w:num>
  <w:num w:numId="27">
    <w:abstractNumId w:val="24"/>
  </w:num>
  <w:num w:numId="28">
    <w:abstractNumId w:val="27"/>
  </w:num>
  <w:num w:numId="29">
    <w:abstractNumId w:val="0"/>
  </w:num>
  <w:num w:numId="30">
    <w:abstractNumId w:val="11"/>
  </w:num>
  <w:num w:numId="31">
    <w:abstractNumId w:val="21"/>
  </w:num>
  <w:num w:numId="32">
    <w:abstractNumId w:val="26"/>
  </w:num>
  <w:num w:numId="33">
    <w:abstractNumId w:val="32"/>
  </w:num>
  <w:num w:numId="34">
    <w:abstractNumId w:val="15"/>
  </w:num>
  <w:num w:numId="35">
    <w:abstractNumId w:val="36"/>
  </w:num>
  <w:num w:numId="36">
    <w:abstractNumId w:val="22"/>
  </w:num>
  <w:num w:numId="37">
    <w:abstractNumId w:val="25"/>
  </w:num>
  <w:num w:numId="38">
    <w:abstractNumId w:val="22"/>
  </w:num>
  <w:num w:numId="39">
    <w:abstractNumId w:val="22"/>
  </w:num>
  <w:num w:numId="40">
    <w:abstractNumId w:val="22"/>
  </w:num>
  <w:num w:numId="41">
    <w:abstractNumId w:val="22"/>
  </w:num>
  <w:num w:numId="42">
    <w:abstractNumId w:val="22"/>
  </w:num>
  <w:num w:numId="43">
    <w:abstractNumId w:val="22"/>
  </w:num>
  <w:num w:numId="44">
    <w:abstractNumId w:val="22"/>
  </w:num>
  <w:num w:numId="45">
    <w:abstractNumId w:val="22"/>
  </w:num>
  <w:num w:numId="46">
    <w:abstractNumId w:val="22"/>
  </w:num>
  <w:num w:numId="47">
    <w:abstractNumId w:val="22"/>
  </w:num>
  <w:num w:numId="48">
    <w:abstractNumId w:val="22"/>
  </w:num>
  <w:num w:numId="49">
    <w:abstractNumId w:val="22"/>
  </w:num>
  <w:num w:numId="5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trackRevisions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78EE"/>
    <w:rsid w:val="000030C3"/>
    <w:rsid w:val="00005C0A"/>
    <w:rsid w:val="00006E3F"/>
    <w:rsid w:val="00017C28"/>
    <w:rsid w:val="00024C44"/>
    <w:rsid w:val="00037430"/>
    <w:rsid w:val="00063809"/>
    <w:rsid w:val="00081541"/>
    <w:rsid w:val="00085797"/>
    <w:rsid w:val="000A1211"/>
    <w:rsid w:val="000A4606"/>
    <w:rsid w:val="000A514D"/>
    <w:rsid w:val="000A7BA8"/>
    <w:rsid w:val="000C6750"/>
    <w:rsid w:val="000D246E"/>
    <w:rsid w:val="000D7182"/>
    <w:rsid w:val="000E2B11"/>
    <w:rsid w:val="000E4169"/>
    <w:rsid w:val="001068EA"/>
    <w:rsid w:val="00110E35"/>
    <w:rsid w:val="001123DB"/>
    <w:rsid w:val="00136822"/>
    <w:rsid w:val="00141959"/>
    <w:rsid w:val="00146175"/>
    <w:rsid w:val="00151ED7"/>
    <w:rsid w:val="00171091"/>
    <w:rsid w:val="001825C8"/>
    <w:rsid w:val="00186373"/>
    <w:rsid w:val="00186E5B"/>
    <w:rsid w:val="00192E26"/>
    <w:rsid w:val="0019568D"/>
    <w:rsid w:val="001A7657"/>
    <w:rsid w:val="001A795E"/>
    <w:rsid w:val="001C0EDE"/>
    <w:rsid w:val="001C2801"/>
    <w:rsid w:val="001E4FA5"/>
    <w:rsid w:val="001F4EA9"/>
    <w:rsid w:val="00201511"/>
    <w:rsid w:val="002027FD"/>
    <w:rsid w:val="0022707A"/>
    <w:rsid w:val="002355F5"/>
    <w:rsid w:val="00241E64"/>
    <w:rsid w:val="0024528F"/>
    <w:rsid w:val="00251018"/>
    <w:rsid w:val="00252304"/>
    <w:rsid w:val="00254F66"/>
    <w:rsid w:val="002751DB"/>
    <w:rsid w:val="002833B4"/>
    <w:rsid w:val="00287A5F"/>
    <w:rsid w:val="002945CC"/>
    <w:rsid w:val="002B2232"/>
    <w:rsid w:val="002C0D2B"/>
    <w:rsid w:val="002C12E6"/>
    <w:rsid w:val="002C2B64"/>
    <w:rsid w:val="002D62B8"/>
    <w:rsid w:val="002E33CE"/>
    <w:rsid w:val="002E55CB"/>
    <w:rsid w:val="003064E2"/>
    <w:rsid w:val="003256D9"/>
    <w:rsid w:val="00327E03"/>
    <w:rsid w:val="00335544"/>
    <w:rsid w:val="00370376"/>
    <w:rsid w:val="00372C88"/>
    <w:rsid w:val="00373DAB"/>
    <w:rsid w:val="00383B04"/>
    <w:rsid w:val="00394D8B"/>
    <w:rsid w:val="003B2B94"/>
    <w:rsid w:val="003C1C3F"/>
    <w:rsid w:val="003C1FBC"/>
    <w:rsid w:val="003D3199"/>
    <w:rsid w:val="003F027B"/>
    <w:rsid w:val="003F7809"/>
    <w:rsid w:val="00417615"/>
    <w:rsid w:val="004250AB"/>
    <w:rsid w:val="00427FAC"/>
    <w:rsid w:val="004322A5"/>
    <w:rsid w:val="00442888"/>
    <w:rsid w:val="00447479"/>
    <w:rsid w:val="00454185"/>
    <w:rsid w:val="00462B0A"/>
    <w:rsid w:val="0046314B"/>
    <w:rsid w:val="00471551"/>
    <w:rsid w:val="00472094"/>
    <w:rsid w:val="004767A9"/>
    <w:rsid w:val="004813E6"/>
    <w:rsid w:val="00482752"/>
    <w:rsid w:val="00483F46"/>
    <w:rsid w:val="00486806"/>
    <w:rsid w:val="004A30F1"/>
    <w:rsid w:val="004B061E"/>
    <w:rsid w:val="004C4E6D"/>
    <w:rsid w:val="004D4981"/>
    <w:rsid w:val="004D658D"/>
    <w:rsid w:val="004E02FF"/>
    <w:rsid w:val="004E29E7"/>
    <w:rsid w:val="004F41FB"/>
    <w:rsid w:val="00503911"/>
    <w:rsid w:val="00505EA4"/>
    <w:rsid w:val="0050607C"/>
    <w:rsid w:val="00506DC8"/>
    <w:rsid w:val="00515AC9"/>
    <w:rsid w:val="00535478"/>
    <w:rsid w:val="005479E4"/>
    <w:rsid w:val="00552C56"/>
    <w:rsid w:val="00553EF2"/>
    <w:rsid w:val="00555E6C"/>
    <w:rsid w:val="0057184F"/>
    <w:rsid w:val="005730E1"/>
    <w:rsid w:val="005A1871"/>
    <w:rsid w:val="005B5F60"/>
    <w:rsid w:val="005D2B1E"/>
    <w:rsid w:val="005E3183"/>
    <w:rsid w:val="005E3B87"/>
    <w:rsid w:val="005F1268"/>
    <w:rsid w:val="00606B76"/>
    <w:rsid w:val="006072ED"/>
    <w:rsid w:val="00614063"/>
    <w:rsid w:val="00624E9C"/>
    <w:rsid w:val="00633362"/>
    <w:rsid w:val="0063785A"/>
    <w:rsid w:val="00644915"/>
    <w:rsid w:val="0064639A"/>
    <w:rsid w:val="0065050F"/>
    <w:rsid w:val="00650EDB"/>
    <w:rsid w:val="0066179F"/>
    <w:rsid w:val="00662BD9"/>
    <w:rsid w:val="006657FD"/>
    <w:rsid w:val="0068185E"/>
    <w:rsid w:val="006940EC"/>
    <w:rsid w:val="006A0E19"/>
    <w:rsid w:val="006A2F96"/>
    <w:rsid w:val="006A78EE"/>
    <w:rsid w:val="006B3F01"/>
    <w:rsid w:val="006B41D7"/>
    <w:rsid w:val="006C12DA"/>
    <w:rsid w:val="006D0A95"/>
    <w:rsid w:val="006D26AD"/>
    <w:rsid w:val="006E6C3A"/>
    <w:rsid w:val="006E792A"/>
    <w:rsid w:val="006E7CA8"/>
    <w:rsid w:val="006F270F"/>
    <w:rsid w:val="006F410B"/>
    <w:rsid w:val="00701A1C"/>
    <w:rsid w:val="00702784"/>
    <w:rsid w:val="00705D1F"/>
    <w:rsid w:val="00711A82"/>
    <w:rsid w:val="00715F96"/>
    <w:rsid w:val="00716019"/>
    <w:rsid w:val="00716A98"/>
    <w:rsid w:val="0072196B"/>
    <w:rsid w:val="00727399"/>
    <w:rsid w:val="00727F39"/>
    <w:rsid w:val="00730ED8"/>
    <w:rsid w:val="00733A52"/>
    <w:rsid w:val="007359CB"/>
    <w:rsid w:val="007476AF"/>
    <w:rsid w:val="007501EA"/>
    <w:rsid w:val="00772E4B"/>
    <w:rsid w:val="007758F9"/>
    <w:rsid w:val="007879FC"/>
    <w:rsid w:val="00792F69"/>
    <w:rsid w:val="00795D3A"/>
    <w:rsid w:val="00796AD3"/>
    <w:rsid w:val="007B37C4"/>
    <w:rsid w:val="007C170F"/>
    <w:rsid w:val="007D19D0"/>
    <w:rsid w:val="007F425A"/>
    <w:rsid w:val="007F77DA"/>
    <w:rsid w:val="00803E10"/>
    <w:rsid w:val="00814A63"/>
    <w:rsid w:val="00831D8F"/>
    <w:rsid w:val="008320C1"/>
    <w:rsid w:val="00836B55"/>
    <w:rsid w:val="008408AE"/>
    <w:rsid w:val="00841A61"/>
    <w:rsid w:val="00844F2A"/>
    <w:rsid w:val="008671EC"/>
    <w:rsid w:val="0087348A"/>
    <w:rsid w:val="00875708"/>
    <w:rsid w:val="00876DB6"/>
    <w:rsid w:val="00886D00"/>
    <w:rsid w:val="00890084"/>
    <w:rsid w:val="00890D4C"/>
    <w:rsid w:val="0089122F"/>
    <w:rsid w:val="008A3EE5"/>
    <w:rsid w:val="008A59BA"/>
    <w:rsid w:val="008B02E4"/>
    <w:rsid w:val="008B2DCF"/>
    <w:rsid w:val="008C6B1E"/>
    <w:rsid w:val="008E49DE"/>
    <w:rsid w:val="008F0B30"/>
    <w:rsid w:val="008F210D"/>
    <w:rsid w:val="008F63FC"/>
    <w:rsid w:val="00912591"/>
    <w:rsid w:val="00914BE2"/>
    <w:rsid w:val="00917A03"/>
    <w:rsid w:val="0092684B"/>
    <w:rsid w:val="00947611"/>
    <w:rsid w:val="009501B8"/>
    <w:rsid w:val="00953654"/>
    <w:rsid w:val="00956228"/>
    <w:rsid w:val="00967E59"/>
    <w:rsid w:val="00971A5B"/>
    <w:rsid w:val="00973C5B"/>
    <w:rsid w:val="00994503"/>
    <w:rsid w:val="009A38EE"/>
    <w:rsid w:val="009B0E05"/>
    <w:rsid w:val="009C5367"/>
    <w:rsid w:val="009C74B6"/>
    <w:rsid w:val="009D55A0"/>
    <w:rsid w:val="009D55EF"/>
    <w:rsid w:val="009D6252"/>
    <w:rsid w:val="009D7A2D"/>
    <w:rsid w:val="009D7C52"/>
    <w:rsid w:val="009E2B03"/>
    <w:rsid w:val="009F573F"/>
    <w:rsid w:val="009F5C86"/>
    <w:rsid w:val="00A074E9"/>
    <w:rsid w:val="00A26620"/>
    <w:rsid w:val="00A33458"/>
    <w:rsid w:val="00A44A49"/>
    <w:rsid w:val="00A53A57"/>
    <w:rsid w:val="00A53C11"/>
    <w:rsid w:val="00A612AA"/>
    <w:rsid w:val="00A67A92"/>
    <w:rsid w:val="00A75691"/>
    <w:rsid w:val="00A80C55"/>
    <w:rsid w:val="00A97025"/>
    <w:rsid w:val="00AA1D76"/>
    <w:rsid w:val="00AA4A99"/>
    <w:rsid w:val="00AA7242"/>
    <w:rsid w:val="00AB1FA3"/>
    <w:rsid w:val="00AB2778"/>
    <w:rsid w:val="00AC129D"/>
    <w:rsid w:val="00AC24F1"/>
    <w:rsid w:val="00AC254B"/>
    <w:rsid w:val="00AC38FF"/>
    <w:rsid w:val="00AC4391"/>
    <w:rsid w:val="00AD25AC"/>
    <w:rsid w:val="00AD2E03"/>
    <w:rsid w:val="00AD4812"/>
    <w:rsid w:val="00AD7C39"/>
    <w:rsid w:val="00AE42B6"/>
    <w:rsid w:val="00AF085A"/>
    <w:rsid w:val="00AF2213"/>
    <w:rsid w:val="00B06630"/>
    <w:rsid w:val="00B10495"/>
    <w:rsid w:val="00B236D1"/>
    <w:rsid w:val="00B23882"/>
    <w:rsid w:val="00B266F0"/>
    <w:rsid w:val="00B3183E"/>
    <w:rsid w:val="00B36BCE"/>
    <w:rsid w:val="00B370CE"/>
    <w:rsid w:val="00B415B3"/>
    <w:rsid w:val="00B41E61"/>
    <w:rsid w:val="00B435F6"/>
    <w:rsid w:val="00B4743F"/>
    <w:rsid w:val="00B5003E"/>
    <w:rsid w:val="00B51ADA"/>
    <w:rsid w:val="00B52F24"/>
    <w:rsid w:val="00B5487A"/>
    <w:rsid w:val="00B631F9"/>
    <w:rsid w:val="00B6726B"/>
    <w:rsid w:val="00B82125"/>
    <w:rsid w:val="00BA3279"/>
    <w:rsid w:val="00BA54AF"/>
    <w:rsid w:val="00BA5F7E"/>
    <w:rsid w:val="00BB5780"/>
    <w:rsid w:val="00BD19E7"/>
    <w:rsid w:val="00BD41D5"/>
    <w:rsid w:val="00BD7045"/>
    <w:rsid w:val="00BE792F"/>
    <w:rsid w:val="00BF63A8"/>
    <w:rsid w:val="00C02C88"/>
    <w:rsid w:val="00C15187"/>
    <w:rsid w:val="00C314B0"/>
    <w:rsid w:val="00C33405"/>
    <w:rsid w:val="00C36C20"/>
    <w:rsid w:val="00C41EF4"/>
    <w:rsid w:val="00C42053"/>
    <w:rsid w:val="00C45690"/>
    <w:rsid w:val="00C518CC"/>
    <w:rsid w:val="00C524C4"/>
    <w:rsid w:val="00C600E1"/>
    <w:rsid w:val="00C905A2"/>
    <w:rsid w:val="00C91E83"/>
    <w:rsid w:val="00CA446F"/>
    <w:rsid w:val="00CA68AD"/>
    <w:rsid w:val="00CC19E7"/>
    <w:rsid w:val="00CC2404"/>
    <w:rsid w:val="00CD088C"/>
    <w:rsid w:val="00CE0357"/>
    <w:rsid w:val="00CE723C"/>
    <w:rsid w:val="00D03704"/>
    <w:rsid w:val="00D05BF2"/>
    <w:rsid w:val="00D21FA2"/>
    <w:rsid w:val="00D26D9F"/>
    <w:rsid w:val="00D32AAF"/>
    <w:rsid w:val="00D36A1B"/>
    <w:rsid w:val="00D44894"/>
    <w:rsid w:val="00D61501"/>
    <w:rsid w:val="00D63618"/>
    <w:rsid w:val="00D803AE"/>
    <w:rsid w:val="00D87270"/>
    <w:rsid w:val="00DC7767"/>
    <w:rsid w:val="00DC7A9D"/>
    <w:rsid w:val="00DD2B61"/>
    <w:rsid w:val="00DD640E"/>
    <w:rsid w:val="00DE687E"/>
    <w:rsid w:val="00DF5F10"/>
    <w:rsid w:val="00DF6E92"/>
    <w:rsid w:val="00E100B5"/>
    <w:rsid w:val="00E10C0C"/>
    <w:rsid w:val="00E1649B"/>
    <w:rsid w:val="00E212AE"/>
    <w:rsid w:val="00E24886"/>
    <w:rsid w:val="00E30ACA"/>
    <w:rsid w:val="00E32C20"/>
    <w:rsid w:val="00E3628C"/>
    <w:rsid w:val="00E367A8"/>
    <w:rsid w:val="00E42E69"/>
    <w:rsid w:val="00E4518A"/>
    <w:rsid w:val="00E4572D"/>
    <w:rsid w:val="00E53138"/>
    <w:rsid w:val="00E756A1"/>
    <w:rsid w:val="00E76C8B"/>
    <w:rsid w:val="00E77170"/>
    <w:rsid w:val="00E86136"/>
    <w:rsid w:val="00E921EE"/>
    <w:rsid w:val="00E93194"/>
    <w:rsid w:val="00E94815"/>
    <w:rsid w:val="00EB2BAD"/>
    <w:rsid w:val="00EB414F"/>
    <w:rsid w:val="00EB55AF"/>
    <w:rsid w:val="00EC2F18"/>
    <w:rsid w:val="00EC7BF9"/>
    <w:rsid w:val="00EC7CF5"/>
    <w:rsid w:val="00EF70C1"/>
    <w:rsid w:val="00F02696"/>
    <w:rsid w:val="00F04A4F"/>
    <w:rsid w:val="00F12B0F"/>
    <w:rsid w:val="00F316F7"/>
    <w:rsid w:val="00F43A5F"/>
    <w:rsid w:val="00F4602F"/>
    <w:rsid w:val="00F5063C"/>
    <w:rsid w:val="00F56004"/>
    <w:rsid w:val="00F62BAF"/>
    <w:rsid w:val="00F6499B"/>
    <w:rsid w:val="00F77501"/>
    <w:rsid w:val="00F95286"/>
    <w:rsid w:val="00FA39E7"/>
    <w:rsid w:val="00FB517D"/>
    <w:rsid w:val="00FC0DBA"/>
    <w:rsid w:val="00FD1C44"/>
    <w:rsid w:val="00FE19FC"/>
    <w:rsid w:val="00FE60AA"/>
    <w:rsid w:val="00FE77C5"/>
    <w:rsid w:val="00FF35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3B832EA3"/>
  <w15:docId w15:val="{53E2A9D0-F24D-4413-9F4C-6945C5CBB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4503"/>
  </w:style>
  <w:style w:type="paragraph" w:styleId="Heading1">
    <w:name w:val="heading 1"/>
    <w:aliases w:val="[F] H1"/>
    <w:basedOn w:val="Normal"/>
    <w:next w:val="Normal"/>
    <w:link w:val="Heading1Char"/>
    <w:uiPriority w:val="9"/>
    <w:qFormat/>
    <w:rsid w:val="00F43A5F"/>
    <w:pPr>
      <w:keepNext/>
      <w:keepLines/>
      <w:numPr>
        <w:numId w:val="36"/>
      </w:numPr>
      <w:spacing w:before="240" w:after="0" w:line="259" w:lineRule="auto"/>
      <w:jc w:val="both"/>
      <w:outlineLvl w:val="0"/>
    </w:pPr>
    <w:rPr>
      <w:rFonts w:ascii="Rajdhani Semibold" w:eastAsiaTheme="majorEastAsia" w:hAnsi="Rajdhani Semibold" w:cs="Rajdhani Semibold"/>
      <w:sz w:val="32"/>
      <w:szCs w:val="32"/>
      <w:lang w:val="en-GB"/>
    </w:rPr>
  </w:style>
  <w:style w:type="paragraph" w:styleId="Heading2">
    <w:name w:val="heading 2"/>
    <w:aliases w:val="[F] H2"/>
    <w:basedOn w:val="Normal"/>
    <w:next w:val="Normal"/>
    <w:link w:val="Heading2Char"/>
    <w:uiPriority w:val="9"/>
    <w:unhideWhenUsed/>
    <w:qFormat/>
    <w:rsid w:val="00F43A5F"/>
    <w:pPr>
      <w:keepNext/>
      <w:keepLines/>
      <w:numPr>
        <w:ilvl w:val="1"/>
        <w:numId w:val="36"/>
      </w:numPr>
      <w:spacing w:before="120" w:after="120" w:line="259" w:lineRule="auto"/>
      <w:jc w:val="both"/>
      <w:outlineLvl w:val="1"/>
    </w:pPr>
    <w:rPr>
      <w:rFonts w:ascii="Rajdhani Semibold" w:eastAsiaTheme="majorEastAsia" w:hAnsi="Rajdhani Semibold" w:cs="Rajdhani Semibold"/>
      <w:b/>
      <w:sz w:val="28"/>
      <w:szCs w:val="28"/>
      <w:lang w:val="en-GB"/>
    </w:rPr>
  </w:style>
  <w:style w:type="paragraph" w:styleId="Heading3">
    <w:name w:val="heading 3"/>
    <w:aliases w:val="[F] H3"/>
    <w:basedOn w:val="Normal"/>
    <w:next w:val="Normal"/>
    <w:link w:val="Heading3Char"/>
    <w:uiPriority w:val="9"/>
    <w:unhideWhenUsed/>
    <w:qFormat/>
    <w:rsid w:val="00F43A5F"/>
    <w:pPr>
      <w:keepNext/>
      <w:keepLines/>
      <w:numPr>
        <w:ilvl w:val="2"/>
        <w:numId w:val="36"/>
      </w:numPr>
      <w:spacing w:before="160" w:after="120" w:line="259" w:lineRule="auto"/>
      <w:jc w:val="both"/>
      <w:outlineLvl w:val="2"/>
    </w:pPr>
    <w:rPr>
      <w:rFonts w:ascii="Rajdhani Semibold" w:eastAsiaTheme="majorEastAsia" w:hAnsi="Rajdhani Semibold" w:cs="Rajdhani Semibold"/>
      <w:sz w:val="24"/>
      <w:szCs w:val="24"/>
      <w:lang w:val="en-GB"/>
    </w:rPr>
  </w:style>
  <w:style w:type="paragraph" w:styleId="Heading4">
    <w:name w:val="heading 4"/>
    <w:aliases w:val="[F] H4"/>
    <w:basedOn w:val="Heading3"/>
    <w:next w:val="Normal"/>
    <w:link w:val="Heading4Char"/>
    <w:uiPriority w:val="9"/>
    <w:unhideWhenUsed/>
    <w:qFormat/>
    <w:rsid w:val="00F43A5F"/>
    <w:pPr>
      <w:numPr>
        <w:ilvl w:val="3"/>
      </w:numPr>
      <w:outlineLvl w:val="3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78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78EE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471551"/>
    <w:pPr>
      <w:spacing w:before="100" w:beforeAutospacing="1" w:after="100" w:afterAutospacing="1" w:line="240" w:lineRule="auto"/>
    </w:pPr>
    <w:rPr>
      <w:rFonts w:ascii="Times" w:eastAsia="Times New Roman" w:hAnsi="Times" w:cs="Times New Roman"/>
      <w:sz w:val="20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471551"/>
    <w:pPr>
      <w:spacing w:after="0" w:line="240" w:lineRule="auto"/>
      <w:ind w:left="720"/>
      <w:contextualSpacing/>
    </w:pPr>
    <w:rPr>
      <w:rFonts w:ascii="Trebuchet MS" w:eastAsia="Times New Roman" w:hAnsi="Trebuchet MS" w:cs="Times New Roman"/>
      <w:sz w:val="20"/>
      <w:szCs w:val="20"/>
      <w:lang w:val="en-GB"/>
    </w:rPr>
  </w:style>
  <w:style w:type="character" w:styleId="Hyperlink">
    <w:name w:val="Hyperlink"/>
    <w:basedOn w:val="DefaultParagraphFont"/>
    <w:uiPriority w:val="99"/>
    <w:unhideWhenUsed/>
    <w:rsid w:val="00471551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CC19E7"/>
    <w:pPr>
      <w:tabs>
        <w:tab w:val="center" w:pos="4320"/>
        <w:tab w:val="right" w:pos="8640"/>
      </w:tabs>
      <w:spacing w:after="0" w:line="240" w:lineRule="auto"/>
    </w:pPr>
    <w:rPr>
      <w:rFonts w:ascii="Trebuchet MS" w:eastAsia="Times New Roman" w:hAnsi="Trebuchet MS" w:cs="Times New Roman"/>
      <w:sz w:val="20"/>
      <w:szCs w:val="20"/>
      <w:lang w:val="en-GB"/>
    </w:rPr>
  </w:style>
  <w:style w:type="character" w:customStyle="1" w:styleId="HeaderChar">
    <w:name w:val="Header Char"/>
    <w:basedOn w:val="DefaultParagraphFont"/>
    <w:link w:val="Header"/>
    <w:uiPriority w:val="99"/>
    <w:rsid w:val="00CC19E7"/>
    <w:rPr>
      <w:rFonts w:ascii="Trebuchet MS" w:eastAsia="Times New Roman" w:hAnsi="Trebuchet MS" w:cs="Times New Roman"/>
      <w:sz w:val="20"/>
      <w:szCs w:val="20"/>
      <w:lang w:val="en-GB"/>
    </w:rPr>
  </w:style>
  <w:style w:type="paragraph" w:customStyle="1" w:styleId="Default">
    <w:name w:val="Default"/>
    <w:rsid w:val="00D05BF2"/>
    <w:pPr>
      <w:autoSpaceDE w:val="0"/>
      <w:autoSpaceDN w:val="0"/>
      <w:adjustRightInd w:val="0"/>
      <w:spacing w:after="0" w:line="240" w:lineRule="auto"/>
    </w:pPr>
    <w:rPr>
      <w:rFonts w:ascii="Trebuchet MS" w:eastAsiaTheme="minorEastAsia" w:hAnsi="Trebuchet MS" w:cs="Trebuchet MS"/>
      <w:color w:val="000000"/>
      <w:sz w:val="24"/>
      <w:szCs w:val="24"/>
      <w:lang w:val="en-GB"/>
    </w:rPr>
  </w:style>
  <w:style w:type="table" w:styleId="TableGrid">
    <w:name w:val="Table Grid"/>
    <w:basedOn w:val="TableNormal"/>
    <w:uiPriority w:val="59"/>
    <w:rsid w:val="00D05BF2"/>
    <w:pPr>
      <w:spacing w:after="0" w:line="240" w:lineRule="auto"/>
    </w:pPr>
    <w:rPr>
      <w:rFonts w:eastAsiaTheme="minorEastAsia"/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IntenseEmphasis">
    <w:name w:val="Intense Emphasis"/>
    <w:basedOn w:val="DefaultParagraphFont"/>
    <w:uiPriority w:val="21"/>
    <w:qFormat/>
    <w:rsid w:val="00D03704"/>
    <w:rPr>
      <w:b/>
      <w:bCs/>
    </w:rPr>
  </w:style>
  <w:style w:type="character" w:customStyle="1" w:styleId="Heading1Char">
    <w:name w:val="Heading 1 Char"/>
    <w:aliases w:val="[F] H1 Char"/>
    <w:basedOn w:val="DefaultParagraphFont"/>
    <w:link w:val="Heading1"/>
    <w:uiPriority w:val="9"/>
    <w:rsid w:val="00F43A5F"/>
    <w:rPr>
      <w:rFonts w:ascii="Rajdhani Semibold" w:eastAsiaTheme="majorEastAsia" w:hAnsi="Rajdhani Semibold" w:cs="Rajdhani Semibold"/>
      <w:sz w:val="32"/>
      <w:szCs w:val="32"/>
      <w:lang w:val="en-GB"/>
    </w:rPr>
  </w:style>
  <w:style w:type="character" w:customStyle="1" w:styleId="Heading2Char">
    <w:name w:val="Heading 2 Char"/>
    <w:aliases w:val="[F] H2 Char"/>
    <w:basedOn w:val="DefaultParagraphFont"/>
    <w:link w:val="Heading2"/>
    <w:uiPriority w:val="9"/>
    <w:rsid w:val="00F43A5F"/>
    <w:rPr>
      <w:rFonts w:ascii="Rajdhani Semibold" w:eastAsiaTheme="majorEastAsia" w:hAnsi="Rajdhani Semibold" w:cs="Rajdhani Semibold"/>
      <w:b/>
      <w:sz w:val="28"/>
      <w:szCs w:val="28"/>
      <w:lang w:val="en-GB"/>
    </w:rPr>
  </w:style>
  <w:style w:type="character" w:customStyle="1" w:styleId="Heading3Char">
    <w:name w:val="Heading 3 Char"/>
    <w:aliases w:val="[F] H3 Char"/>
    <w:basedOn w:val="DefaultParagraphFont"/>
    <w:link w:val="Heading3"/>
    <w:uiPriority w:val="9"/>
    <w:rsid w:val="00F43A5F"/>
    <w:rPr>
      <w:rFonts w:ascii="Rajdhani Semibold" w:eastAsiaTheme="majorEastAsia" w:hAnsi="Rajdhani Semibold" w:cs="Rajdhani Semibold"/>
      <w:sz w:val="24"/>
      <w:szCs w:val="24"/>
      <w:lang w:val="en-GB"/>
    </w:rPr>
  </w:style>
  <w:style w:type="character" w:customStyle="1" w:styleId="Heading4Char">
    <w:name w:val="Heading 4 Char"/>
    <w:aliases w:val="[F] H4 Char"/>
    <w:basedOn w:val="DefaultParagraphFont"/>
    <w:link w:val="Heading4"/>
    <w:uiPriority w:val="9"/>
    <w:rsid w:val="00F43A5F"/>
    <w:rPr>
      <w:rFonts w:ascii="Rajdhani Semibold" w:eastAsiaTheme="majorEastAsia" w:hAnsi="Rajdhani Semibold" w:cs="Rajdhani Semibold"/>
      <w:sz w:val="24"/>
      <w:szCs w:val="24"/>
      <w:lang w:val="en-GB"/>
    </w:rPr>
  </w:style>
  <w:style w:type="character" w:customStyle="1" w:styleId="Title2Char">
    <w:name w:val="Title 2 Char"/>
    <w:basedOn w:val="DefaultParagraphFont"/>
    <w:link w:val="Title2"/>
    <w:locked/>
    <w:rsid w:val="00F43A5F"/>
    <w:rPr>
      <w:rFonts w:ascii="Rajdhani" w:eastAsiaTheme="majorEastAsia" w:hAnsi="Rajdhani" w:cstheme="majorBidi"/>
      <w:b/>
      <w:spacing w:val="-10"/>
      <w:kern w:val="28"/>
      <w:sz w:val="44"/>
      <w:szCs w:val="44"/>
    </w:rPr>
  </w:style>
  <w:style w:type="paragraph" w:customStyle="1" w:styleId="Title2">
    <w:name w:val="Title 2"/>
    <w:basedOn w:val="Title"/>
    <w:link w:val="Title2Char"/>
    <w:qFormat/>
    <w:rsid w:val="00F43A5F"/>
    <w:pPr>
      <w:spacing w:before="120" w:line="276" w:lineRule="auto"/>
      <w:jc w:val="both"/>
    </w:pPr>
    <w:rPr>
      <w:rFonts w:ascii="Rajdhani" w:hAnsi="Rajdhani"/>
      <w:b/>
      <w:sz w:val="44"/>
      <w:szCs w:val="44"/>
    </w:rPr>
  </w:style>
  <w:style w:type="paragraph" w:styleId="Title">
    <w:name w:val="Title"/>
    <w:basedOn w:val="Normal"/>
    <w:next w:val="Normal"/>
    <w:link w:val="TitleChar"/>
    <w:uiPriority w:val="10"/>
    <w:qFormat/>
    <w:rsid w:val="00F43A5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43A5F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006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55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8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0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14.png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customXml" Target="../customXml/item2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styles" Target="styl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header" Target="header2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DC498062F0D24B9728CC3DEABA7DB0" ma:contentTypeVersion="5" ma:contentTypeDescription="Create a new document." ma:contentTypeScope="" ma:versionID="b2c2a6af70e6a6670d37359e10b92359">
  <xsd:schema xmlns:xsd="http://www.w3.org/2001/XMLSchema" xmlns:xs="http://www.w3.org/2001/XMLSchema" xmlns:p="http://schemas.microsoft.com/office/2006/metadata/properties" xmlns:ns2="394d8203-4eba-47b9-82f0-06811e3cd0ce" targetNamespace="http://schemas.microsoft.com/office/2006/metadata/properties" ma:root="true" ma:fieldsID="990ad0efd275ace749bf8ff7d2b3ff65" ns2:_="">
    <xsd:import namespace="394d8203-4eba-47b9-82f0-06811e3cd0c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4d8203-4eba-47b9-82f0-06811e3cd0c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4ACE809-DF8C-446C-BBAE-677C118DCD1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B3AAFC-9F62-479E-8323-5DF2FB0BC60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7E59CBDA-2880-4092-A967-CB4ACA05DA5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9</Pages>
  <Words>657</Words>
  <Characters>3747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GJ</dc:creator>
  <cp:lastModifiedBy>Lucy Sherburn</cp:lastModifiedBy>
  <cp:revision>3</cp:revision>
  <cp:lastPrinted>2019-01-11T16:22:00Z</cp:lastPrinted>
  <dcterms:created xsi:type="dcterms:W3CDTF">2020-09-22T09:23:00Z</dcterms:created>
  <dcterms:modified xsi:type="dcterms:W3CDTF">2020-09-22T09:24:00Z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0x010100B6DC498062F0D24B9728CC3DEABA7DB0</vt:lpwstr>
  </property>
</Properties>
</file>